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0FF84" w14:textId="77777777" w:rsidR="00E40C34" w:rsidRPr="00882E7B" w:rsidRDefault="00E40C34" w:rsidP="00E40C34">
      <w:pPr>
        <w:pStyle w:val="Title"/>
        <w:rPr>
          <w:rFonts w:cs="Arial"/>
          <w:sz w:val="28"/>
          <w:szCs w:val="28"/>
        </w:rPr>
      </w:pPr>
      <w:r w:rsidRPr="00882E7B">
        <w:rPr>
          <w:rFonts w:cs="Arial"/>
          <w:sz w:val="28"/>
          <w:szCs w:val="28"/>
        </w:rPr>
        <w:t>MICHAEL L. AVERILL, CPCU, MBA</w:t>
      </w:r>
    </w:p>
    <w:p w14:paraId="5090FF85" w14:textId="77777777" w:rsidR="00E40C34" w:rsidRPr="00237504" w:rsidRDefault="00E40C34" w:rsidP="00E40C34">
      <w:pPr>
        <w:jc w:val="center"/>
        <w:rPr>
          <w:rFonts w:ascii="Arial" w:hAnsi="Arial" w:cs="Arial"/>
          <w:b/>
          <w:sz w:val="28"/>
          <w:szCs w:val="28"/>
        </w:rPr>
      </w:pPr>
      <w:r w:rsidRPr="00237504">
        <w:rPr>
          <w:rFonts w:ascii="Arial" w:hAnsi="Arial" w:cs="Arial"/>
          <w:b/>
          <w:sz w:val="28"/>
          <w:szCs w:val="28"/>
        </w:rPr>
        <w:t>CV</w:t>
      </w:r>
    </w:p>
    <w:p w14:paraId="5090FF86" w14:textId="77777777" w:rsidR="00E40C34" w:rsidRPr="00882E7B" w:rsidRDefault="00E40C34" w:rsidP="00E40C34">
      <w:pPr>
        <w:jc w:val="center"/>
        <w:rPr>
          <w:rFonts w:ascii="Arial" w:hAnsi="Arial" w:cs="Arial"/>
          <w:b/>
        </w:rPr>
      </w:pPr>
    </w:p>
    <w:p w14:paraId="0FB0F2BD" w14:textId="77777777" w:rsidR="002C14D6" w:rsidRPr="00F04DC9" w:rsidRDefault="002C14D6" w:rsidP="002C14D6">
      <w:pPr>
        <w:jc w:val="center"/>
        <w:rPr>
          <w:rFonts w:ascii="Arial" w:hAnsi="Arial" w:cs="Arial"/>
          <w:b/>
        </w:rPr>
      </w:pPr>
      <w:r w:rsidRPr="00F04DC9">
        <w:rPr>
          <w:rFonts w:ascii="Arial" w:hAnsi="Arial" w:cs="Arial"/>
          <w:b/>
        </w:rPr>
        <w:t>SUMMARY</w:t>
      </w:r>
    </w:p>
    <w:p w14:paraId="125CEEA4" w14:textId="77777777" w:rsidR="002C14D6" w:rsidRPr="00F04DC9" w:rsidRDefault="002C14D6" w:rsidP="002C14D6">
      <w:pPr>
        <w:rPr>
          <w:rFonts w:ascii="Arial" w:hAnsi="Arial" w:cs="Arial"/>
        </w:rPr>
      </w:pPr>
    </w:p>
    <w:p w14:paraId="123BC2FA" w14:textId="1A8DE186" w:rsidR="002C14D6" w:rsidRPr="00F04DC9" w:rsidRDefault="002C14D6" w:rsidP="002C14D6">
      <w:pPr>
        <w:rPr>
          <w:rFonts w:ascii="Arial" w:hAnsi="Arial" w:cs="Arial"/>
        </w:rPr>
      </w:pPr>
      <w:r w:rsidRPr="00F04DC9">
        <w:rPr>
          <w:rFonts w:ascii="Arial" w:hAnsi="Arial" w:cs="Arial"/>
        </w:rPr>
        <w:t>Experienced in all Personal, Commercial and Specialty Lines of insurance including Program Business with admitted and non</w:t>
      </w:r>
      <w:r>
        <w:rPr>
          <w:rFonts w:ascii="Arial" w:hAnsi="Arial" w:cs="Arial"/>
        </w:rPr>
        <w:t>-</w:t>
      </w:r>
      <w:r w:rsidRPr="00F04DC9">
        <w:rPr>
          <w:rFonts w:ascii="Arial" w:hAnsi="Arial" w:cs="Arial"/>
        </w:rPr>
        <w:t xml:space="preserve">admitted carriers.  Involved in substantive leadership and managerial roles.  Have established relationships with regulators, legislators, carriers, reinsurers and trade and </w:t>
      </w:r>
      <w:r w:rsidR="00CB2D49">
        <w:rPr>
          <w:rFonts w:ascii="Arial" w:hAnsi="Arial" w:cs="Arial"/>
        </w:rPr>
        <w:t>service</w:t>
      </w:r>
      <w:r w:rsidRPr="00F04DC9">
        <w:rPr>
          <w:rFonts w:ascii="Arial" w:hAnsi="Arial" w:cs="Arial"/>
        </w:rPr>
        <w:t xml:space="preserve"> organizations.</w:t>
      </w:r>
      <w:r w:rsidR="0068503C">
        <w:rPr>
          <w:rFonts w:ascii="Arial" w:hAnsi="Arial" w:cs="Arial"/>
        </w:rPr>
        <w:t xml:space="preserve"> </w:t>
      </w:r>
      <w:r w:rsidR="008846A0">
        <w:rPr>
          <w:rFonts w:ascii="Arial" w:hAnsi="Arial" w:cs="Arial"/>
        </w:rPr>
        <w:t xml:space="preserve"> Had been</w:t>
      </w:r>
      <w:r w:rsidR="0068503C">
        <w:rPr>
          <w:rFonts w:ascii="Arial" w:hAnsi="Arial" w:cs="Arial"/>
        </w:rPr>
        <w:t xml:space="preserve"> licensed as an insurance producer and surplus lines broker in several states.</w:t>
      </w:r>
    </w:p>
    <w:p w14:paraId="19B3A98B" w14:textId="77777777" w:rsidR="002C14D6" w:rsidRPr="00F04DC9" w:rsidRDefault="002C14D6" w:rsidP="002C14D6">
      <w:pPr>
        <w:jc w:val="center"/>
        <w:rPr>
          <w:rFonts w:ascii="Arial" w:hAnsi="Arial" w:cs="Arial"/>
          <w:b/>
        </w:rPr>
      </w:pPr>
    </w:p>
    <w:p w14:paraId="1C7C003B" w14:textId="77777777" w:rsidR="002C14D6" w:rsidRPr="00F04DC9" w:rsidRDefault="002C14D6" w:rsidP="002C14D6">
      <w:pPr>
        <w:jc w:val="center"/>
        <w:rPr>
          <w:rFonts w:ascii="Arial" w:hAnsi="Arial" w:cs="Arial"/>
          <w:b/>
        </w:rPr>
      </w:pPr>
      <w:r w:rsidRPr="00F04DC9">
        <w:rPr>
          <w:rFonts w:ascii="Arial" w:hAnsi="Arial" w:cs="Arial"/>
          <w:b/>
        </w:rPr>
        <w:t>OVERVIEW</w:t>
      </w:r>
    </w:p>
    <w:p w14:paraId="5C219CE4" w14:textId="77777777" w:rsidR="002C14D6" w:rsidRPr="00F04DC9" w:rsidRDefault="002C14D6" w:rsidP="002C14D6">
      <w:pPr>
        <w:rPr>
          <w:rFonts w:ascii="Arial" w:hAnsi="Arial" w:cs="Arial"/>
        </w:rPr>
      </w:pPr>
    </w:p>
    <w:p w14:paraId="108CBF48" w14:textId="77777777" w:rsidR="002C14D6" w:rsidRDefault="002C14D6" w:rsidP="002C14D6">
      <w:pPr>
        <w:rPr>
          <w:rFonts w:ascii="Arial" w:hAnsi="Arial" w:cs="Arial"/>
        </w:rPr>
      </w:pPr>
      <w:r w:rsidRPr="00F04DC9">
        <w:rPr>
          <w:rFonts w:ascii="Arial" w:hAnsi="Arial" w:cs="Arial"/>
          <w:b/>
        </w:rPr>
        <w:t>Consultant, Bedford, NH</w:t>
      </w:r>
      <w:r w:rsidRPr="00F04DC9">
        <w:rPr>
          <w:rFonts w:ascii="Arial" w:hAnsi="Arial" w:cs="Arial"/>
          <w:b/>
        </w:rPr>
        <w:tab/>
      </w:r>
      <w:r w:rsidRPr="00F04DC9">
        <w:rPr>
          <w:rFonts w:ascii="Arial" w:hAnsi="Arial" w:cs="Arial"/>
          <w:b/>
        </w:rPr>
        <w:tab/>
      </w:r>
      <w:r w:rsidRPr="00F04DC9">
        <w:rPr>
          <w:rFonts w:ascii="Arial" w:hAnsi="Arial" w:cs="Arial"/>
          <w:b/>
        </w:rPr>
        <w:tab/>
      </w:r>
      <w:r w:rsidRPr="00F04DC9">
        <w:rPr>
          <w:rFonts w:ascii="Arial" w:hAnsi="Arial" w:cs="Arial"/>
          <w:b/>
        </w:rPr>
        <w:tab/>
      </w:r>
      <w:r w:rsidRPr="00F04DC9">
        <w:rPr>
          <w:rFonts w:ascii="Arial" w:hAnsi="Arial" w:cs="Arial"/>
          <w:b/>
        </w:rPr>
        <w:tab/>
      </w:r>
      <w:r w:rsidRPr="00F04DC9">
        <w:rPr>
          <w:rFonts w:ascii="Arial" w:hAnsi="Arial" w:cs="Arial"/>
          <w:b/>
        </w:rPr>
        <w:tab/>
      </w:r>
      <w:r w:rsidRPr="00F04DC9">
        <w:rPr>
          <w:rFonts w:ascii="Arial" w:hAnsi="Arial" w:cs="Arial"/>
          <w:b/>
        </w:rPr>
        <w:tab/>
      </w:r>
      <w:r w:rsidRPr="00F04DC9">
        <w:rPr>
          <w:rFonts w:ascii="Arial" w:hAnsi="Arial" w:cs="Arial"/>
        </w:rPr>
        <w:t>2002 – Present</w:t>
      </w:r>
    </w:p>
    <w:p w14:paraId="0292E894" w14:textId="77777777" w:rsidR="002C14D6" w:rsidRPr="00F04DC9" w:rsidRDefault="002C14D6" w:rsidP="002C14D6">
      <w:pPr>
        <w:rPr>
          <w:rFonts w:ascii="Arial" w:hAnsi="Arial" w:cs="Arial"/>
        </w:rPr>
      </w:pPr>
    </w:p>
    <w:p w14:paraId="2D14A28A" w14:textId="041CEDC3" w:rsidR="00CD7B3B" w:rsidRDefault="00CD7B3B" w:rsidP="00CD7B3B">
      <w:pPr>
        <w:numPr>
          <w:ilvl w:val="0"/>
          <w:numId w:val="15"/>
        </w:numPr>
        <w:tabs>
          <w:tab w:val="num" w:pos="360"/>
        </w:tabs>
        <w:kinsoku/>
        <w:overflowPunct/>
        <w:ind w:left="360"/>
        <w:textAlignment w:val="auto"/>
        <w:rPr>
          <w:rFonts w:ascii="Arial" w:hAnsi="Arial" w:cs="Arial"/>
        </w:rPr>
      </w:pPr>
      <w:r w:rsidRPr="00F04DC9">
        <w:rPr>
          <w:rFonts w:ascii="Arial" w:hAnsi="Arial" w:cs="Arial"/>
        </w:rPr>
        <w:t xml:space="preserve">Provided expert opinions and testified on coverage issues </w:t>
      </w:r>
      <w:r>
        <w:rPr>
          <w:rFonts w:ascii="Arial" w:hAnsi="Arial" w:cs="Arial"/>
        </w:rPr>
        <w:t xml:space="preserve">in over </w:t>
      </w:r>
      <w:r w:rsidR="00B2640B">
        <w:rPr>
          <w:rFonts w:ascii="Arial" w:hAnsi="Arial" w:cs="Arial"/>
        </w:rPr>
        <w:t>8</w:t>
      </w:r>
      <w:r w:rsidR="008846A0">
        <w:rPr>
          <w:rFonts w:ascii="Arial" w:hAnsi="Arial" w:cs="Arial"/>
        </w:rPr>
        <w:t>0</w:t>
      </w:r>
      <w:r>
        <w:rPr>
          <w:rFonts w:ascii="Arial" w:hAnsi="Arial" w:cs="Arial"/>
        </w:rPr>
        <w:t xml:space="preserve"> cases </w:t>
      </w:r>
      <w:r w:rsidRPr="00F04DC9">
        <w:rPr>
          <w:rFonts w:ascii="Arial" w:hAnsi="Arial" w:cs="Arial"/>
        </w:rPr>
        <w:t xml:space="preserve">for clients.  This has included opinions on contractual enhancements, agency contracts, collections, </w:t>
      </w:r>
      <w:r>
        <w:rPr>
          <w:rFonts w:ascii="Arial" w:hAnsi="Arial" w:cs="Arial"/>
        </w:rPr>
        <w:t xml:space="preserve">coverage availability, </w:t>
      </w:r>
      <w:r w:rsidR="00B2640B">
        <w:rPr>
          <w:rFonts w:ascii="Arial" w:hAnsi="Arial" w:cs="Arial"/>
        </w:rPr>
        <w:t xml:space="preserve">relationships between insurers, agents, and insurers, </w:t>
      </w:r>
      <w:r w:rsidRPr="00F04DC9">
        <w:rPr>
          <w:rFonts w:ascii="Arial" w:hAnsi="Arial" w:cs="Arial"/>
        </w:rPr>
        <w:t>coverage intent and interpretation</w:t>
      </w:r>
      <w:r>
        <w:rPr>
          <w:rFonts w:ascii="Arial" w:hAnsi="Arial" w:cs="Arial"/>
        </w:rPr>
        <w:t xml:space="preserve"> and rating and statistical coding</w:t>
      </w:r>
      <w:r w:rsidRPr="00F04DC9">
        <w:rPr>
          <w:rFonts w:ascii="Arial" w:hAnsi="Arial" w:cs="Arial"/>
        </w:rPr>
        <w:t>.</w:t>
      </w:r>
      <w:r>
        <w:rPr>
          <w:rFonts w:ascii="Arial" w:hAnsi="Arial" w:cs="Arial"/>
        </w:rPr>
        <w:t xml:space="preserve">  Have been deposed over </w:t>
      </w:r>
      <w:r w:rsidR="008846A0">
        <w:rPr>
          <w:rFonts w:ascii="Arial" w:hAnsi="Arial" w:cs="Arial"/>
        </w:rPr>
        <w:t>s</w:t>
      </w:r>
      <w:r w:rsidR="00B2640B">
        <w:rPr>
          <w:rFonts w:ascii="Arial" w:hAnsi="Arial" w:cs="Arial"/>
        </w:rPr>
        <w:t>even</w:t>
      </w:r>
      <w:r w:rsidR="0090377E">
        <w:rPr>
          <w:rFonts w:ascii="Arial" w:hAnsi="Arial" w:cs="Arial"/>
        </w:rPr>
        <w:t>ty</w:t>
      </w:r>
      <w:r>
        <w:rPr>
          <w:rFonts w:ascii="Arial" w:hAnsi="Arial" w:cs="Arial"/>
        </w:rPr>
        <w:t xml:space="preserve"> (</w:t>
      </w:r>
      <w:r w:rsidR="00B2640B">
        <w:rPr>
          <w:rFonts w:ascii="Arial" w:hAnsi="Arial" w:cs="Arial"/>
        </w:rPr>
        <w:t>7</w:t>
      </w:r>
      <w:r>
        <w:rPr>
          <w:rFonts w:ascii="Arial" w:hAnsi="Arial" w:cs="Arial"/>
        </w:rPr>
        <w:t xml:space="preserve">0) times and provided testimony at Arbitration Hearings and in Federal and State courts.  Has represented both plaintiffs and defendants (insureds, insurers, </w:t>
      </w:r>
      <w:r w:rsidR="008846A0">
        <w:rPr>
          <w:rFonts w:ascii="Arial" w:hAnsi="Arial" w:cs="Arial"/>
        </w:rPr>
        <w:t xml:space="preserve">agents, </w:t>
      </w:r>
      <w:r>
        <w:rPr>
          <w:rFonts w:ascii="Arial" w:hAnsi="Arial" w:cs="Arial"/>
        </w:rPr>
        <w:t>and reinsurers).</w:t>
      </w:r>
    </w:p>
    <w:p w14:paraId="515BAD6A" w14:textId="62962786" w:rsidR="00CD7B3B" w:rsidRPr="00CD7B3B" w:rsidRDefault="00CD7B3B" w:rsidP="00CD7B3B">
      <w:pPr>
        <w:numPr>
          <w:ilvl w:val="0"/>
          <w:numId w:val="15"/>
        </w:numPr>
        <w:tabs>
          <w:tab w:val="num" w:pos="360"/>
        </w:tabs>
        <w:kinsoku/>
        <w:overflowPunct/>
        <w:ind w:left="360"/>
        <w:textAlignment w:val="auto"/>
        <w:rPr>
          <w:rFonts w:ascii="Arial" w:hAnsi="Arial" w:cs="Arial"/>
        </w:rPr>
      </w:pPr>
      <w:r>
        <w:rPr>
          <w:rFonts w:ascii="Arial" w:hAnsi="Arial" w:cs="Arial"/>
        </w:rPr>
        <w:t>Reconstructed policies for clients that may have been in effect in the 1940s, 1950s, 1960s, and 1970s where copies of policies were no longer found in insurer files.</w:t>
      </w:r>
    </w:p>
    <w:p w14:paraId="0A4DB9BA" w14:textId="1AD65F59" w:rsidR="00A00A88" w:rsidRDefault="00A00A88" w:rsidP="002C14D6">
      <w:pPr>
        <w:numPr>
          <w:ilvl w:val="0"/>
          <w:numId w:val="15"/>
        </w:numPr>
        <w:tabs>
          <w:tab w:val="num" w:pos="360"/>
        </w:tabs>
        <w:kinsoku/>
        <w:overflowPunct/>
        <w:ind w:left="360"/>
        <w:textAlignment w:val="auto"/>
        <w:rPr>
          <w:rFonts w:ascii="Arial" w:hAnsi="Arial" w:cs="Arial"/>
        </w:rPr>
      </w:pPr>
      <w:r>
        <w:rPr>
          <w:rFonts w:ascii="Arial" w:hAnsi="Arial" w:cs="Arial"/>
        </w:rPr>
        <w:t>Have created and started operations for P&amp;C and A&amp;H companies and MGAs.  Reviewed and recommended IT and Claims systems.  Handled placement of reinsurance.</w:t>
      </w:r>
      <w:r w:rsidR="003D6374">
        <w:rPr>
          <w:rFonts w:ascii="Arial" w:hAnsi="Arial" w:cs="Arial"/>
        </w:rPr>
        <w:t xml:space="preserve">  </w:t>
      </w:r>
    </w:p>
    <w:p w14:paraId="2B806DEA" w14:textId="5C940DD8" w:rsidR="003D6374" w:rsidRDefault="003D6374" w:rsidP="002C14D6">
      <w:pPr>
        <w:numPr>
          <w:ilvl w:val="0"/>
          <w:numId w:val="15"/>
        </w:numPr>
        <w:tabs>
          <w:tab w:val="num" w:pos="360"/>
        </w:tabs>
        <w:kinsoku/>
        <w:overflowPunct/>
        <w:ind w:left="360"/>
        <w:textAlignment w:val="auto"/>
        <w:rPr>
          <w:rFonts w:ascii="Arial" w:hAnsi="Arial" w:cs="Arial"/>
        </w:rPr>
      </w:pPr>
      <w:r>
        <w:rPr>
          <w:rFonts w:ascii="Arial" w:hAnsi="Arial" w:cs="Arial"/>
        </w:rPr>
        <w:t>Developed, and handled implementation of, rating systems.</w:t>
      </w:r>
    </w:p>
    <w:p w14:paraId="36E3F8A7" w14:textId="3BCDC260" w:rsidR="003D6374" w:rsidRDefault="003D6374" w:rsidP="002C14D6">
      <w:pPr>
        <w:numPr>
          <w:ilvl w:val="0"/>
          <w:numId w:val="15"/>
        </w:numPr>
        <w:tabs>
          <w:tab w:val="num" w:pos="360"/>
        </w:tabs>
        <w:kinsoku/>
        <w:overflowPunct/>
        <w:ind w:left="360"/>
        <w:textAlignment w:val="auto"/>
        <w:rPr>
          <w:rFonts w:ascii="Arial" w:hAnsi="Arial" w:cs="Arial"/>
        </w:rPr>
      </w:pPr>
      <w:r>
        <w:rPr>
          <w:rFonts w:ascii="Arial" w:hAnsi="Arial" w:cs="Arial"/>
        </w:rPr>
        <w:t>Developed specialized programs for selected risks, for example, worked with a client on a special businessowners program for internet sellers and one for travel insurance.</w:t>
      </w:r>
    </w:p>
    <w:p w14:paraId="37045E7C" w14:textId="77777777" w:rsidR="002C14D6" w:rsidRDefault="002C14D6" w:rsidP="002C14D6">
      <w:pPr>
        <w:numPr>
          <w:ilvl w:val="0"/>
          <w:numId w:val="15"/>
        </w:numPr>
        <w:tabs>
          <w:tab w:val="num" w:pos="360"/>
        </w:tabs>
        <w:kinsoku/>
        <w:overflowPunct/>
        <w:ind w:left="360"/>
        <w:textAlignment w:val="auto"/>
        <w:rPr>
          <w:rFonts w:ascii="Arial" w:hAnsi="Arial" w:cs="Arial"/>
        </w:rPr>
      </w:pPr>
      <w:r>
        <w:rPr>
          <w:rFonts w:ascii="Arial" w:hAnsi="Arial" w:cs="Arial"/>
        </w:rPr>
        <w:t>Have provided product maintenance and enhancement for clients.  Activities include:</w:t>
      </w:r>
    </w:p>
    <w:p w14:paraId="3DA97B43" w14:textId="20220BE6" w:rsidR="002C14D6" w:rsidRPr="00BE0AD7" w:rsidRDefault="002C14D6" w:rsidP="002C14D6">
      <w:pPr>
        <w:pStyle w:val="ListParagraph"/>
        <w:widowControl/>
        <w:numPr>
          <w:ilvl w:val="0"/>
          <w:numId w:val="16"/>
        </w:numPr>
        <w:contextualSpacing/>
        <w:rPr>
          <w:rFonts w:ascii="Arial" w:hAnsi="Arial" w:cs="Arial"/>
          <w:sz w:val="24"/>
          <w:szCs w:val="24"/>
        </w:rPr>
      </w:pPr>
      <w:r w:rsidRPr="00BE0AD7">
        <w:rPr>
          <w:rFonts w:ascii="Arial" w:hAnsi="Arial" w:cs="Arial"/>
          <w:sz w:val="24"/>
          <w:szCs w:val="24"/>
        </w:rPr>
        <w:t>Review of competitor coverage and rating programs</w:t>
      </w:r>
      <w:r w:rsidR="0063746F">
        <w:rPr>
          <w:rFonts w:ascii="Arial" w:hAnsi="Arial" w:cs="Arial"/>
          <w:sz w:val="24"/>
          <w:szCs w:val="24"/>
        </w:rPr>
        <w:t xml:space="preserve">.  Provided </w:t>
      </w:r>
      <w:r w:rsidRPr="00BE0AD7">
        <w:rPr>
          <w:rFonts w:ascii="Arial" w:hAnsi="Arial" w:cs="Arial"/>
          <w:sz w:val="24"/>
          <w:szCs w:val="24"/>
        </w:rPr>
        <w:t>recommendations</w:t>
      </w:r>
      <w:r w:rsidR="0063746F">
        <w:rPr>
          <w:rFonts w:ascii="Arial" w:hAnsi="Arial" w:cs="Arial"/>
          <w:sz w:val="24"/>
          <w:szCs w:val="24"/>
        </w:rPr>
        <w:t xml:space="preserve"> </w:t>
      </w:r>
      <w:r w:rsidRPr="00BE0AD7">
        <w:rPr>
          <w:rFonts w:ascii="Arial" w:hAnsi="Arial" w:cs="Arial"/>
          <w:sz w:val="24"/>
          <w:szCs w:val="24"/>
        </w:rPr>
        <w:t xml:space="preserve">for liability and property </w:t>
      </w:r>
      <w:r w:rsidR="0063746F">
        <w:rPr>
          <w:rFonts w:ascii="Arial" w:hAnsi="Arial" w:cs="Arial"/>
          <w:sz w:val="24"/>
          <w:szCs w:val="24"/>
        </w:rPr>
        <w:t xml:space="preserve">coverages </w:t>
      </w:r>
      <w:r w:rsidRPr="00BE0AD7">
        <w:rPr>
          <w:rFonts w:ascii="Arial" w:hAnsi="Arial" w:cs="Arial"/>
          <w:sz w:val="24"/>
          <w:szCs w:val="24"/>
        </w:rPr>
        <w:t>individually as well as combined.</w:t>
      </w:r>
    </w:p>
    <w:p w14:paraId="29EA865E" w14:textId="731DB9C0" w:rsidR="002C14D6" w:rsidRPr="00BE0AD7" w:rsidRDefault="002C14D6" w:rsidP="002C14D6">
      <w:pPr>
        <w:pStyle w:val="ListParagraph"/>
        <w:widowControl/>
        <w:numPr>
          <w:ilvl w:val="0"/>
          <w:numId w:val="16"/>
        </w:numPr>
        <w:contextualSpacing/>
        <w:rPr>
          <w:rFonts w:ascii="Arial" w:hAnsi="Arial" w:cs="Arial"/>
          <w:sz w:val="24"/>
          <w:szCs w:val="24"/>
        </w:rPr>
      </w:pPr>
      <w:r w:rsidRPr="00BE0AD7">
        <w:rPr>
          <w:rFonts w:ascii="Arial" w:hAnsi="Arial" w:cs="Arial"/>
          <w:sz w:val="24"/>
          <w:szCs w:val="24"/>
        </w:rPr>
        <w:t xml:space="preserve">Development of new coverage and rating concepts unique to individual classes and/or insureds.  </w:t>
      </w:r>
      <w:r w:rsidR="0063746F">
        <w:rPr>
          <w:rFonts w:ascii="Arial" w:hAnsi="Arial" w:cs="Arial"/>
          <w:sz w:val="24"/>
          <w:szCs w:val="24"/>
        </w:rPr>
        <w:t>P</w:t>
      </w:r>
      <w:r w:rsidRPr="00BE0AD7">
        <w:rPr>
          <w:rFonts w:ascii="Arial" w:hAnsi="Arial" w:cs="Arial"/>
          <w:sz w:val="24"/>
          <w:szCs w:val="24"/>
        </w:rPr>
        <w:t>roperty and liability coverage and rating programs include, but are not limited to:</w:t>
      </w:r>
      <w:r w:rsidR="00E40644">
        <w:rPr>
          <w:rFonts w:ascii="Arial" w:hAnsi="Arial" w:cs="Arial"/>
          <w:sz w:val="24"/>
          <w:szCs w:val="24"/>
        </w:rPr>
        <w:t xml:space="preserve"> BOP products for on-line sellers,</w:t>
      </w:r>
      <w:r w:rsidRPr="00BE0AD7">
        <w:rPr>
          <w:rFonts w:ascii="Arial" w:hAnsi="Arial" w:cs="Arial"/>
          <w:sz w:val="24"/>
          <w:szCs w:val="24"/>
        </w:rPr>
        <w:t xml:space="preserve"> </w:t>
      </w:r>
      <w:r w:rsidR="0017649F">
        <w:rPr>
          <w:rFonts w:ascii="Arial" w:hAnsi="Arial" w:cs="Arial"/>
          <w:sz w:val="24"/>
          <w:szCs w:val="24"/>
        </w:rPr>
        <w:t xml:space="preserve">travel (including associated exposures), </w:t>
      </w:r>
      <w:r w:rsidRPr="00BE0AD7">
        <w:rPr>
          <w:rFonts w:ascii="Arial" w:hAnsi="Arial" w:cs="Arial"/>
          <w:sz w:val="24"/>
          <w:szCs w:val="24"/>
        </w:rPr>
        <w:t xml:space="preserve">craft breweries, body care services, </w:t>
      </w:r>
      <w:r w:rsidR="0063746F" w:rsidRPr="00BE0AD7">
        <w:rPr>
          <w:rFonts w:ascii="Arial" w:hAnsi="Arial" w:cs="Arial"/>
          <w:sz w:val="24"/>
          <w:szCs w:val="24"/>
        </w:rPr>
        <w:t>self-storage</w:t>
      </w:r>
      <w:r w:rsidRPr="00BE0AD7">
        <w:rPr>
          <w:rFonts w:ascii="Arial" w:hAnsi="Arial" w:cs="Arial"/>
          <w:sz w:val="24"/>
          <w:szCs w:val="24"/>
        </w:rPr>
        <w:t xml:space="preserve"> facilities, janitorial operations, home business, household services, household pet services, dry cleaners, commercial roadside assistance, artisan craftsmen, trailers, commercial fertilizer operations</w:t>
      </w:r>
      <w:r w:rsidR="0017649F">
        <w:rPr>
          <w:rFonts w:ascii="Arial" w:hAnsi="Arial" w:cs="Arial"/>
          <w:sz w:val="24"/>
          <w:szCs w:val="24"/>
        </w:rPr>
        <w:t>, and specific pollution hazards</w:t>
      </w:r>
      <w:r w:rsidR="0063746F">
        <w:rPr>
          <w:rFonts w:ascii="Arial" w:hAnsi="Arial" w:cs="Arial"/>
          <w:sz w:val="24"/>
          <w:szCs w:val="24"/>
        </w:rPr>
        <w:t>.</w:t>
      </w:r>
      <w:r w:rsidR="00E40644">
        <w:rPr>
          <w:rFonts w:ascii="Arial" w:hAnsi="Arial" w:cs="Arial"/>
          <w:sz w:val="24"/>
          <w:szCs w:val="24"/>
        </w:rPr>
        <w:t xml:space="preserve">  Developed educational materials for internal and external use.</w:t>
      </w:r>
    </w:p>
    <w:p w14:paraId="25319380" w14:textId="77777777" w:rsidR="002C14D6" w:rsidRPr="00BE0AD7" w:rsidRDefault="002C14D6" w:rsidP="002C14D6">
      <w:pPr>
        <w:pStyle w:val="ListParagraph"/>
        <w:widowControl/>
        <w:numPr>
          <w:ilvl w:val="0"/>
          <w:numId w:val="16"/>
        </w:numPr>
        <w:contextualSpacing/>
        <w:rPr>
          <w:rFonts w:ascii="Arial" w:hAnsi="Arial" w:cs="Arial"/>
          <w:sz w:val="24"/>
          <w:szCs w:val="24"/>
        </w:rPr>
      </w:pPr>
      <w:r w:rsidRPr="00BE0AD7">
        <w:rPr>
          <w:rFonts w:ascii="Arial" w:hAnsi="Arial" w:cs="Arial"/>
          <w:sz w:val="24"/>
          <w:szCs w:val="24"/>
        </w:rPr>
        <w:t xml:space="preserve">Review of company data for development of recommendations for rating and classification changes.  </w:t>
      </w:r>
    </w:p>
    <w:p w14:paraId="79F456AF" w14:textId="77777777" w:rsidR="002C14D6" w:rsidRPr="00BE0AD7" w:rsidRDefault="002C14D6" w:rsidP="002C14D6">
      <w:pPr>
        <w:pStyle w:val="ListParagraph"/>
        <w:widowControl/>
        <w:numPr>
          <w:ilvl w:val="0"/>
          <w:numId w:val="16"/>
        </w:numPr>
        <w:contextualSpacing/>
        <w:rPr>
          <w:rFonts w:ascii="Arial" w:hAnsi="Arial" w:cs="Arial"/>
          <w:sz w:val="24"/>
          <w:szCs w:val="24"/>
        </w:rPr>
      </w:pPr>
      <w:r w:rsidRPr="00BE0AD7">
        <w:rPr>
          <w:rFonts w:ascii="Arial" w:hAnsi="Arial" w:cs="Arial"/>
          <w:sz w:val="24"/>
          <w:szCs w:val="24"/>
        </w:rPr>
        <w:lastRenderedPageBreak/>
        <w:t>Development of tiering programs for use within a single company to allow different rating algorithms to be used.</w:t>
      </w:r>
    </w:p>
    <w:p w14:paraId="2DAE78D4" w14:textId="47B800D4" w:rsidR="002C14D6" w:rsidRDefault="002C14D6" w:rsidP="002C14D6">
      <w:pPr>
        <w:pStyle w:val="ListParagraph"/>
        <w:widowControl/>
        <w:numPr>
          <w:ilvl w:val="0"/>
          <w:numId w:val="16"/>
        </w:numPr>
        <w:contextualSpacing/>
        <w:rPr>
          <w:rFonts w:ascii="Arial" w:hAnsi="Arial" w:cs="Arial"/>
          <w:sz w:val="24"/>
          <w:szCs w:val="24"/>
        </w:rPr>
      </w:pPr>
      <w:r w:rsidRPr="00BE0AD7">
        <w:rPr>
          <w:rFonts w:ascii="Arial" w:hAnsi="Arial" w:cs="Arial"/>
          <w:sz w:val="24"/>
          <w:szCs w:val="24"/>
        </w:rPr>
        <w:t>Review and development of programs to provide the use of credit scores including explanatory material to insureds and possible capping programs to limit impacts.</w:t>
      </w:r>
    </w:p>
    <w:p w14:paraId="19378B02" w14:textId="60A6B07C" w:rsidR="0017649F" w:rsidRPr="00BE0AD7" w:rsidRDefault="00B2640B" w:rsidP="002C14D6">
      <w:pPr>
        <w:pStyle w:val="ListParagraph"/>
        <w:widowControl/>
        <w:numPr>
          <w:ilvl w:val="0"/>
          <w:numId w:val="16"/>
        </w:numPr>
        <w:contextualSpacing/>
        <w:rPr>
          <w:rFonts w:ascii="Arial" w:hAnsi="Arial" w:cs="Arial"/>
          <w:sz w:val="24"/>
          <w:szCs w:val="24"/>
        </w:rPr>
      </w:pPr>
      <w:r>
        <w:rPr>
          <w:rFonts w:ascii="Arial" w:hAnsi="Arial" w:cs="Arial"/>
          <w:sz w:val="24"/>
          <w:szCs w:val="24"/>
        </w:rPr>
        <w:t xml:space="preserve">Creation of </w:t>
      </w:r>
      <w:r w:rsidR="0017649F">
        <w:rPr>
          <w:rFonts w:ascii="Arial" w:hAnsi="Arial" w:cs="Arial"/>
          <w:sz w:val="24"/>
          <w:szCs w:val="24"/>
        </w:rPr>
        <w:t xml:space="preserve">Risk Purchasing Groups (RPGs) and </w:t>
      </w:r>
      <w:r>
        <w:rPr>
          <w:rFonts w:ascii="Arial" w:hAnsi="Arial" w:cs="Arial"/>
          <w:sz w:val="24"/>
          <w:szCs w:val="24"/>
        </w:rPr>
        <w:t xml:space="preserve">managed </w:t>
      </w:r>
      <w:r w:rsidR="0017649F">
        <w:rPr>
          <w:rFonts w:ascii="Arial" w:hAnsi="Arial" w:cs="Arial"/>
          <w:sz w:val="24"/>
          <w:szCs w:val="24"/>
        </w:rPr>
        <w:t>their registration in specific states or regions or countrywide.</w:t>
      </w:r>
    </w:p>
    <w:p w14:paraId="195E1D3B" w14:textId="29328CC7" w:rsidR="002C14D6" w:rsidRPr="00BE0AD7" w:rsidRDefault="002C14D6" w:rsidP="002C14D6">
      <w:pPr>
        <w:pStyle w:val="ListParagraph"/>
        <w:widowControl/>
        <w:numPr>
          <w:ilvl w:val="0"/>
          <w:numId w:val="16"/>
        </w:numPr>
        <w:contextualSpacing/>
        <w:rPr>
          <w:rFonts w:ascii="Arial" w:hAnsi="Arial" w:cs="Arial"/>
          <w:sz w:val="24"/>
          <w:szCs w:val="24"/>
        </w:rPr>
      </w:pPr>
      <w:r w:rsidRPr="00BE0AD7">
        <w:rPr>
          <w:rFonts w:ascii="Arial" w:hAnsi="Arial" w:cs="Arial"/>
          <w:sz w:val="24"/>
          <w:szCs w:val="24"/>
        </w:rPr>
        <w:t xml:space="preserve">Development of SERFF filings for all materials developed and necessary explanations to </w:t>
      </w:r>
      <w:r w:rsidR="0063746F">
        <w:rPr>
          <w:rFonts w:ascii="Arial" w:hAnsi="Arial" w:cs="Arial"/>
          <w:sz w:val="24"/>
          <w:szCs w:val="24"/>
        </w:rPr>
        <w:t xml:space="preserve">insurers, agents, and </w:t>
      </w:r>
      <w:r w:rsidRPr="00BE0AD7">
        <w:rPr>
          <w:rFonts w:ascii="Arial" w:hAnsi="Arial" w:cs="Arial"/>
          <w:sz w:val="24"/>
          <w:szCs w:val="24"/>
        </w:rPr>
        <w:t>insureds.</w:t>
      </w:r>
    </w:p>
    <w:p w14:paraId="4A942D76" w14:textId="77777777" w:rsidR="002C14D6" w:rsidRPr="00F04DC9" w:rsidRDefault="002C14D6" w:rsidP="002C14D6">
      <w:pPr>
        <w:numPr>
          <w:ilvl w:val="0"/>
          <w:numId w:val="15"/>
        </w:numPr>
        <w:tabs>
          <w:tab w:val="num" w:pos="360"/>
        </w:tabs>
        <w:kinsoku/>
        <w:overflowPunct/>
        <w:ind w:left="360"/>
        <w:textAlignment w:val="auto"/>
        <w:rPr>
          <w:rFonts w:ascii="Arial" w:hAnsi="Arial" w:cs="Arial"/>
        </w:rPr>
      </w:pPr>
      <w:r w:rsidRPr="00F04DC9">
        <w:rPr>
          <w:rFonts w:ascii="Arial" w:hAnsi="Arial" w:cs="Arial"/>
        </w:rPr>
        <w:t xml:space="preserve">Developed and implemented </w:t>
      </w:r>
      <w:r>
        <w:rPr>
          <w:rFonts w:ascii="Arial" w:hAnsi="Arial" w:cs="Arial"/>
        </w:rPr>
        <w:t xml:space="preserve">revised </w:t>
      </w:r>
      <w:r w:rsidRPr="00F04DC9">
        <w:rPr>
          <w:rFonts w:ascii="Arial" w:hAnsi="Arial" w:cs="Arial"/>
        </w:rPr>
        <w:t>independent policy forms, endorsements, and rating rules for programs and individual accounts for commercial, professional, environmental, and specialty busi</w:t>
      </w:r>
      <w:r>
        <w:rPr>
          <w:rFonts w:ascii="Arial" w:hAnsi="Arial" w:cs="Arial"/>
        </w:rPr>
        <w:t xml:space="preserve">ness to </w:t>
      </w:r>
      <w:r w:rsidRPr="00F04DC9">
        <w:rPr>
          <w:rFonts w:ascii="Arial" w:hAnsi="Arial" w:cs="Arial"/>
        </w:rPr>
        <w:t>reduce compliance costs by 90%.</w:t>
      </w:r>
    </w:p>
    <w:p w14:paraId="31A0D738" w14:textId="53403BDD" w:rsidR="002C14D6" w:rsidRPr="00F04DC9" w:rsidRDefault="002C14D6" w:rsidP="002C14D6">
      <w:pPr>
        <w:numPr>
          <w:ilvl w:val="0"/>
          <w:numId w:val="15"/>
        </w:numPr>
        <w:tabs>
          <w:tab w:val="num" w:pos="360"/>
        </w:tabs>
        <w:kinsoku/>
        <w:overflowPunct/>
        <w:ind w:left="360"/>
        <w:textAlignment w:val="auto"/>
        <w:rPr>
          <w:rFonts w:ascii="Arial" w:hAnsi="Arial" w:cs="Arial"/>
        </w:rPr>
      </w:pPr>
      <w:r w:rsidRPr="00F04DC9">
        <w:rPr>
          <w:rFonts w:ascii="Arial" w:hAnsi="Arial" w:cs="Arial"/>
        </w:rPr>
        <w:t>Responsible for regulatory compliance activities for several clients. Developed, reformatted, and reworded independent material for clients to tailor coverage for selected risks and major accounts.</w:t>
      </w:r>
      <w:r w:rsidR="009E67C0">
        <w:rPr>
          <w:rFonts w:ascii="Arial" w:hAnsi="Arial" w:cs="Arial"/>
        </w:rPr>
        <w:t xml:space="preserve">  Completed Proof of Claims filings for businesses insured by insurance companies placed into liquidation.</w:t>
      </w:r>
    </w:p>
    <w:p w14:paraId="026D4089" w14:textId="77777777" w:rsidR="002C14D6" w:rsidRPr="00F04DC9" w:rsidRDefault="002C14D6" w:rsidP="002C14D6">
      <w:pPr>
        <w:numPr>
          <w:ilvl w:val="0"/>
          <w:numId w:val="15"/>
        </w:numPr>
        <w:tabs>
          <w:tab w:val="num" w:pos="360"/>
        </w:tabs>
        <w:kinsoku/>
        <w:overflowPunct/>
        <w:ind w:left="360"/>
        <w:textAlignment w:val="auto"/>
        <w:rPr>
          <w:rFonts w:ascii="Arial" w:hAnsi="Arial" w:cs="Arial"/>
        </w:rPr>
      </w:pPr>
      <w:r w:rsidRPr="00F04DC9">
        <w:rPr>
          <w:rFonts w:ascii="Arial" w:hAnsi="Arial" w:cs="Arial"/>
        </w:rPr>
        <w:t>Developed and implemented rating programs to enhance program business.</w:t>
      </w:r>
    </w:p>
    <w:p w14:paraId="34517C4C" w14:textId="0C2AA098" w:rsidR="002C14D6" w:rsidRPr="00F04DC9" w:rsidRDefault="002C14D6" w:rsidP="002C14D6">
      <w:pPr>
        <w:numPr>
          <w:ilvl w:val="0"/>
          <w:numId w:val="15"/>
        </w:numPr>
        <w:tabs>
          <w:tab w:val="num" w:pos="360"/>
        </w:tabs>
        <w:kinsoku/>
        <w:overflowPunct/>
        <w:ind w:left="360"/>
        <w:textAlignment w:val="auto"/>
        <w:rPr>
          <w:rFonts w:ascii="Arial" w:hAnsi="Arial" w:cs="Arial"/>
        </w:rPr>
      </w:pPr>
      <w:r w:rsidRPr="00F04DC9">
        <w:rPr>
          <w:rFonts w:ascii="Arial" w:hAnsi="Arial" w:cs="Arial"/>
        </w:rPr>
        <w:t xml:space="preserve">Responsible for the development, submission and implementation of Form A filings to expand clients’ licenses or in the </w:t>
      </w:r>
      <w:r w:rsidR="00320316" w:rsidRPr="00F04DC9">
        <w:rPr>
          <w:rFonts w:ascii="Arial" w:hAnsi="Arial" w:cs="Arial"/>
        </w:rPr>
        <w:t>startup</w:t>
      </w:r>
      <w:r w:rsidRPr="00F04DC9">
        <w:rPr>
          <w:rFonts w:ascii="Arial" w:hAnsi="Arial" w:cs="Arial"/>
        </w:rPr>
        <w:t xml:space="preserve"> of new insurers and reinsurers.</w:t>
      </w:r>
      <w:r w:rsidR="00992E13">
        <w:rPr>
          <w:rFonts w:ascii="Arial" w:hAnsi="Arial" w:cs="Arial"/>
        </w:rPr>
        <w:t xml:space="preserve">  Assisted clients in moving from one insurance service organization to a different insurance service organization, simplifying statistical reporting, and updating rating and coverage programs to follow current rate/rule/form filings.</w:t>
      </w:r>
    </w:p>
    <w:p w14:paraId="351A2FC0" w14:textId="4E35DA2E" w:rsidR="002C14D6" w:rsidRDefault="002C14D6" w:rsidP="002C14D6">
      <w:pPr>
        <w:numPr>
          <w:ilvl w:val="0"/>
          <w:numId w:val="15"/>
        </w:numPr>
        <w:tabs>
          <w:tab w:val="num" w:pos="360"/>
        </w:tabs>
        <w:kinsoku/>
        <w:overflowPunct/>
        <w:ind w:left="360"/>
        <w:textAlignment w:val="auto"/>
        <w:rPr>
          <w:rFonts w:ascii="Arial" w:hAnsi="Arial" w:cs="Arial"/>
        </w:rPr>
      </w:pPr>
      <w:r w:rsidRPr="00F04DC9">
        <w:rPr>
          <w:rFonts w:ascii="Arial" w:hAnsi="Arial" w:cs="Arial"/>
        </w:rPr>
        <w:t>Worked with clients on the need for, creation of, and maintenance of captive insurance programs.  Developed coverage programs for captives as needed.</w:t>
      </w:r>
      <w:r w:rsidR="00992E13">
        <w:rPr>
          <w:rFonts w:ascii="Arial" w:hAnsi="Arial" w:cs="Arial"/>
        </w:rPr>
        <w:t xml:space="preserve">  Assisted a captive in purchasing a “clean” P&amp;C shell and moving captive insureds to the new insurer.  Also advised a MGA on the purchase of a shell and moving its business from a fronting carrier to its solely owned insurer.</w:t>
      </w:r>
    </w:p>
    <w:p w14:paraId="23B18030" w14:textId="0022A54F" w:rsidR="009E67C0" w:rsidRDefault="009E67C0" w:rsidP="002C14D6">
      <w:pPr>
        <w:numPr>
          <w:ilvl w:val="0"/>
          <w:numId w:val="15"/>
        </w:numPr>
        <w:tabs>
          <w:tab w:val="num" w:pos="360"/>
        </w:tabs>
        <w:kinsoku/>
        <w:overflowPunct/>
        <w:ind w:left="360"/>
        <w:textAlignment w:val="auto"/>
        <w:rPr>
          <w:rFonts w:ascii="Arial" w:hAnsi="Arial" w:cs="Arial"/>
        </w:rPr>
      </w:pPr>
      <w:r>
        <w:rPr>
          <w:rFonts w:ascii="Arial" w:hAnsi="Arial" w:cs="Arial"/>
        </w:rPr>
        <w:t>Assisted in the creation of insurance agencies and their licensing.</w:t>
      </w:r>
    </w:p>
    <w:p w14:paraId="1C659F29" w14:textId="6C981D42" w:rsidR="00BE0AD7" w:rsidRPr="00F04DC9" w:rsidRDefault="00BE0AD7" w:rsidP="002C14D6">
      <w:pPr>
        <w:numPr>
          <w:ilvl w:val="0"/>
          <w:numId w:val="15"/>
        </w:numPr>
        <w:tabs>
          <w:tab w:val="num" w:pos="360"/>
        </w:tabs>
        <w:kinsoku/>
        <w:overflowPunct/>
        <w:ind w:left="360"/>
        <w:textAlignment w:val="auto"/>
        <w:rPr>
          <w:rFonts w:ascii="Arial" w:hAnsi="Arial" w:cs="Arial"/>
        </w:rPr>
      </w:pPr>
      <w:r>
        <w:rPr>
          <w:rFonts w:ascii="Arial" w:hAnsi="Arial" w:cs="Arial"/>
        </w:rPr>
        <w:t xml:space="preserve">Assisted in the creation of Government Entities Mutual Insurance Company </w:t>
      </w:r>
      <w:r w:rsidR="009E67C0">
        <w:rPr>
          <w:rFonts w:ascii="Arial" w:hAnsi="Arial" w:cs="Arial"/>
        </w:rPr>
        <w:t xml:space="preserve">(a reinsurer for a specific layer of excess coverage) </w:t>
      </w:r>
      <w:r>
        <w:rPr>
          <w:rFonts w:ascii="Arial" w:hAnsi="Arial" w:cs="Arial"/>
        </w:rPr>
        <w:t xml:space="preserve">and acted as its </w:t>
      </w:r>
      <w:r w:rsidR="006060CE">
        <w:rPr>
          <w:rFonts w:ascii="Arial" w:hAnsi="Arial" w:cs="Arial"/>
        </w:rPr>
        <w:t>u</w:t>
      </w:r>
      <w:r>
        <w:rPr>
          <w:rFonts w:ascii="Arial" w:hAnsi="Arial" w:cs="Arial"/>
        </w:rPr>
        <w:t>nderwriter</w:t>
      </w:r>
      <w:r w:rsidR="006060CE">
        <w:rPr>
          <w:rFonts w:ascii="Arial" w:hAnsi="Arial" w:cs="Arial"/>
        </w:rPr>
        <w:t xml:space="preserve"> and claims adjuster</w:t>
      </w:r>
      <w:r>
        <w:rPr>
          <w:rFonts w:ascii="Arial" w:hAnsi="Arial" w:cs="Arial"/>
        </w:rPr>
        <w:t>.</w:t>
      </w:r>
    </w:p>
    <w:p w14:paraId="48A6B5D0" w14:textId="4A4998FF" w:rsidR="002C14D6" w:rsidRPr="00F04DC9" w:rsidRDefault="002C14D6" w:rsidP="002C14D6">
      <w:pPr>
        <w:numPr>
          <w:ilvl w:val="0"/>
          <w:numId w:val="15"/>
        </w:numPr>
        <w:tabs>
          <w:tab w:val="num" w:pos="360"/>
        </w:tabs>
        <w:kinsoku/>
        <w:overflowPunct/>
        <w:ind w:left="360"/>
        <w:textAlignment w:val="auto"/>
        <w:rPr>
          <w:rFonts w:ascii="Arial" w:hAnsi="Arial" w:cs="Arial"/>
        </w:rPr>
      </w:pPr>
      <w:r w:rsidRPr="00F04DC9">
        <w:rPr>
          <w:rFonts w:ascii="Arial" w:hAnsi="Arial" w:cs="Arial"/>
        </w:rPr>
        <w:t xml:space="preserve">Supervised the run-off of The Home Insurance Company on behalf of the New Hampshire Insurance Department. Monitored and approved claims payments, new contracts, and commutations.  </w:t>
      </w:r>
      <w:r w:rsidR="00D560BD">
        <w:rPr>
          <w:rFonts w:ascii="Arial" w:hAnsi="Arial" w:cs="Arial"/>
        </w:rPr>
        <w:t>With the Commissioner, placed The Home into rehabilitation and then liquidation.</w:t>
      </w:r>
    </w:p>
    <w:p w14:paraId="3E99B6F7" w14:textId="77777777" w:rsidR="002C14D6" w:rsidRDefault="002C14D6" w:rsidP="002C14D6">
      <w:pPr>
        <w:numPr>
          <w:ilvl w:val="0"/>
          <w:numId w:val="15"/>
        </w:numPr>
        <w:tabs>
          <w:tab w:val="num" w:pos="360"/>
        </w:tabs>
        <w:kinsoku/>
        <w:overflowPunct/>
        <w:ind w:left="360"/>
        <w:textAlignment w:val="auto"/>
        <w:rPr>
          <w:rFonts w:ascii="Arial" w:hAnsi="Arial" w:cs="Arial"/>
        </w:rPr>
      </w:pPr>
      <w:r w:rsidRPr="00F04DC9">
        <w:rPr>
          <w:rFonts w:ascii="Arial" w:hAnsi="Arial" w:cs="Arial"/>
        </w:rPr>
        <w:t>Established the New Hampshire Operations Center for The Home Insurance Company in Liquidation.  Responsible for staffing, all operations, and all collection activities.</w:t>
      </w:r>
    </w:p>
    <w:p w14:paraId="47828FBB" w14:textId="4470976E" w:rsidR="00D21C02" w:rsidRDefault="00D21C02" w:rsidP="002C14D6">
      <w:pPr>
        <w:numPr>
          <w:ilvl w:val="0"/>
          <w:numId w:val="15"/>
        </w:numPr>
        <w:tabs>
          <w:tab w:val="num" w:pos="360"/>
        </w:tabs>
        <w:kinsoku/>
        <w:overflowPunct/>
        <w:ind w:left="360"/>
        <w:textAlignment w:val="auto"/>
        <w:rPr>
          <w:rFonts w:ascii="Arial" w:hAnsi="Arial" w:cs="Arial"/>
        </w:rPr>
      </w:pPr>
      <w:r>
        <w:rPr>
          <w:rFonts w:ascii="Arial" w:hAnsi="Arial" w:cs="Arial"/>
        </w:rPr>
        <w:t>Formed a Managing General Agency and was its licensed agent and surplus lines broker.</w:t>
      </w:r>
    </w:p>
    <w:p w14:paraId="03429288" w14:textId="23AC6F51" w:rsidR="00D21C02" w:rsidRPr="00F04DC9" w:rsidRDefault="00D21C02" w:rsidP="002C14D6">
      <w:pPr>
        <w:numPr>
          <w:ilvl w:val="0"/>
          <w:numId w:val="15"/>
        </w:numPr>
        <w:tabs>
          <w:tab w:val="num" w:pos="360"/>
        </w:tabs>
        <w:kinsoku/>
        <w:overflowPunct/>
        <w:ind w:left="360"/>
        <w:textAlignment w:val="auto"/>
        <w:rPr>
          <w:rFonts w:ascii="Arial" w:hAnsi="Arial" w:cs="Arial"/>
        </w:rPr>
      </w:pPr>
      <w:r>
        <w:rPr>
          <w:rFonts w:ascii="Arial" w:hAnsi="Arial" w:cs="Arial"/>
        </w:rPr>
        <w:t>Educational presentations on personal and commercial insurance at the Oster Lifelong Learning Center of the University of New Hampshire.</w:t>
      </w:r>
    </w:p>
    <w:p w14:paraId="2A0D09BC" w14:textId="77777777" w:rsidR="002C14D6" w:rsidRPr="00F04DC9" w:rsidRDefault="002C14D6" w:rsidP="002C14D6">
      <w:pPr>
        <w:rPr>
          <w:rFonts w:ascii="Arial" w:hAnsi="Arial" w:cs="Arial"/>
          <w:b/>
        </w:rPr>
      </w:pPr>
    </w:p>
    <w:p w14:paraId="513B2945" w14:textId="77777777" w:rsidR="002C14D6" w:rsidRDefault="002C14D6" w:rsidP="002C14D6">
      <w:pPr>
        <w:rPr>
          <w:rFonts w:ascii="Arial" w:hAnsi="Arial" w:cs="Arial"/>
          <w:b/>
        </w:rPr>
      </w:pPr>
    </w:p>
    <w:p w14:paraId="65AB09D7" w14:textId="77777777" w:rsidR="002C14D6" w:rsidRDefault="002C14D6" w:rsidP="002C14D6">
      <w:pPr>
        <w:rPr>
          <w:rFonts w:ascii="Arial" w:hAnsi="Arial" w:cs="Arial"/>
          <w:b/>
        </w:rPr>
      </w:pPr>
    </w:p>
    <w:p w14:paraId="53DFFF51" w14:textId="77777777" w:rsidR="00D21C02" w:rsidRDefault="00D21C02" w:rsidP="002C14D6">
      <w:pPr>
        <w:rPr>
          <w:rFonts w:ascii="Arial" w:hAnsi="Arial" w:cs="Arial"/>
          <w:b/>
        </w:rPr>
      </w:pPr>
    </w:p>
    <w:p w14:paraId="6DA56BC6" w14:textId="77777777" w:rsidR="002C14D6" w:rsidRPr="00F04DC9" w:rsidRDefault="002C14D6" w:rsidP="002C14D6">
      <w:pPr>
        <w:rPr>
          <w:rFonts w:ascii="Arial" w:hAnsi="Arial" w:cs="Arial"/>
        </w:rPr>
      </w:pPr>
      <w:r w:rsidRPr="00F04DC9">
        <w:rPr>
          <w:rFonts w:ascii="Arial" w:hAnsi="Arial" w:cs="Arial"/>
          <w:b/>
        </w:rPr>
        <w:lastRenderedPageBreak/>
        <w:t>New Hampshire Insurance Department</w:t>
      </w:r>
      <w:r w:rsidRPr="00F04DC9">
        <w:rPr>
          <w:rFonts w:ascii="Arial" w:hAnsi="Arial" w:cs="Arial"/>
        </w:rPr>
        <w:t>, Concord, NH</w:t>
      </w:r>
      <w:r w:rsidRPr="00F04DC9">
        <w:rPr>
          <w:rFonts w:ascii="Arial" w:hAnsi="Arial" w:cs="Arial"/>
        </w:rPr>
        <w:tab/>
      </w:r>
      <w:r>
        <w:rPr>
          <w:rFonts w:ascii="Arial" w:hAnsi="Arial" w:cs="Arial"/>
        </w:rPr>
        <w:t xml:space="preserve"> </w:t>
      </w:r>
      <w:r w:rsidRPr="00F04DC9">
        <w:rPr>
          <w:rFonts w:ascii="Arial" w:hAnsi="Arial" w:cs="Arial"/>
        </w:rPr>
        <w:tab/>
      </w:r>
      <w:r w:rsidRPr="00F04DC9">
        <w:rPr>
          <w:rFonts w:ascii="Arial" w:hAnsi="Arial" w:cs="Arial"/>
        </w:rPr>
        <w:tab/>
      </w:r>
      <w:r w:rsidRPr="00F04DC9">
        <w:rPr>
          <w:rFonts w:ascii="Arial" w:hAnsi="Arial" w:cs="Arial"/>
        </w:rPr>
        <w:tab/>
        <w:t>2001</w:t>
      </w:r>
      <w:r w:rsidRPr="00F04DC9">
        <w:rPr>
          <w:rFonts w:ascii="Arial" w:hAnsi="Arial" w:cs="Arial"/>
        </w:rPr>
        <w:tab/>
      </w:r>
    </w:p>
    <w:p w14:paraId="7E246FA1" w14:textId="77777777" w:rsidR="002C14D6" w:rsidRDefault="002C14D6" w:rsidP="002C14D6">
      <w:pPr>
        <w:pStyle w:val="Heading1"/>
        <w:rPr>
          <w:rFonts w:cs="Arial"/>
          <w:sz w:val="24"/>
          <w:szCs w:val="24"/>
        </w:rPr>
      </w:pPr>
      <w:r w:rsidRPr="00F04DC9">
        <w:rPr>
          <w:rFonts w:cs="Arial"/>
          <w:sz w:val="24"/>
          <w:szCs w:val="24"/>
        </w:rPr>
        <w:t>Assistant Commissioner</w:t>
      </w:r>
    </w:p>
    <w:p w14:paraId="56DB787C" w14:textId="77777777" w:rsidR="002C14D6" w:rsidRPr="00F04DC9" w:rsidRDefault="002C14D6" w:rsidP="002C14D6"/>
    <w:p w14:paraId="3CAA16C5" w14:textId="77777777" w:rsidR="002C14D6" w:rsidRPr="00F04DC9" w:rsidRDefault="002C14D6" w:rsidP="002C14D6">
      <w:pPr>
        <w:numPr>
          <w:ilvl w:val="0"/>
          <w:numId w:val="14"/>
        </w:numPr>
        <w:kinsoku/>
        <w:overflowPunct/>
        <w:textAlignment w:val="auto"/>
        <w:rPr>
          <w:rFonts w:ascii="Arial" w:hAnsi="Arial" w:cs="Arial"/>
        </w:rPr>
      </w:pPr>
      <w:r w:rsidRPr="00F04DC9">
        <w:rPr>
          <w:rFonts w:ascii="Arial" w:hAnsi="Arial" w:cs="Arial"/>
        </w:rPr>
        <w:t>Responsible for all P&amp;C operations including the review and approval of all rules and forms filings.  Operated as the Department’s P&amp;C Actuary for an extended period.</w:t>
      </w:r>
    </w:p>
    <w:p w14:paraId="643868B8" w14:textId="77777777" w:rsidR="002C14D6" w:rsidRPr="00F04DC9" w:rsidRDefault="002C14D6" w:rsidP="002C14D6">
      <w:pPr>
        <w:numPr>
          <w:ilvl w:val="0"/>
          <w:numId w:val="14"/>
        </w:numPr>
        <w:kinsoku/>
        <w:overflowPunct/>
        <w:textAlignment w:val="auto"/>
        <w:rPr>
          <w:rFonts w:ascii="Arial" w:hAnsi="Arial" w:cs="Arial"/>
        </w:rPr>
      </w:pPr>
      <w:r w:rsidRPr="00F04DC9">
        <w:rPr>
          <w:rFonts w:ascii="Arial" w:hAnsi="Arial" w:cs="Arial"/>
        </w:rPr>
        <w:t>Oversight responsibility for administrative rules; insurer operational, financial and market review; and all licensing operations.</w:t>
      </w:r>
    </w:p>
    <w:p w14:paraId="63163CEC" w14:textId="0104C122" w:rsidR="002C14D6" w:rsidRPr="00F04DC9" w:rsidRDefault="002C14D6" w:rsidP="002C14D6">
      <w:pPr>
        <w:numPr>
          <w:ilvl w:val="0"/>
          <w:numId w:val="14"/>
        </w:numPr>
        <w:kinsoku/>
        <w:overflowPunct/>
        <w:textAlignment w:val="auto"/>
        <w:rPr>
          <w:rFonts w:ascii="Arial" w:hAnsi="Arial" w:cs="Arial"/>
        </w:rPr>
      </w:pPr>
      <w:r w:rsidRPr="00F04DC9">
        <w:rPr>
          <w:rFonts w:ascii="Arial" w:hAnsi="Arial" w:cs="Arial"/>
        </w:rPr>
        <w:t xml:space="preserve">Responsible for communication with state and federal regulators, </w:t>
      </w:r>
      <w:r w:rsidR="000619CA">
        <w:rPr>
          <w:rFonts w:ascii="Arial" w:hAnsi="Arial" w:cs="Arial"/>
        </w:rPr>
        <w:t xml:space="preserve">New Hampshire legislators, </w:t>
      </w:r>
      <w:r w:rsidRPr="00F04DC9">
        <w:rPr>
          <w:rFonts w:ascii="Arial" w:hAnsi="Arial" w:cs="Arial"/>
        </w:rPr>
        <w:t>company executives, and the press on behalf of the Department.</w:t>
      </w:r>
    </w:p>
    <w:p w14:paraId="672C2105" w14:textId="77777777" w:rsidR="002C14D6" w:rsidRPr="00F04DC9" w:rsidRDefault="002C14D6" w:rsidP="002C14D6">
      <w:pPr>
        <w:numPr>
          <w:ilvl w:val="0"/>
          <w:numId w:val="14"/>
        </w:numPr>
        <w:kinsoku/>
        <w:overflowPunct/>
        <w:textAlignment w:val="auto"/>
        <w:rPr>
          <w:rFonts w:ascii="Arial" w:hAnsi="Arial" w:cs="Arial"/>
        </w:rPr>
      </w:pPr>
      <w:r w:rsidRPr="00F04DC9">
        <w:rPr>
          <w:rFonts w:ascii="Arial" w:hAnsi="Arial" w:cs="Arial"/>
        </w:rPr>
        <w:t>Analysis and approval of insurer business plans, Form A filings, control of insurers and payment of dividends.</w:t>
      </w:r>
    </w:p>
    <w:p w14:paraId="22FB9D40" w14:textId="77777777" w:rsidR="002C14D6" w:rsidRPr="00F04DC9" w:rsidRDefault="002C14D6" w:rsidP="002C14D6">
      <w:pPr>
        <w:rPr>
          <w:rFonts w:ascii="Arial" w:hAnsi="Arial" w:cs="Arial"/>
          <w:b/>
        </w:rPr>
      </w:pPr>
    </w:p>
    <w:p w14:paraId="29CC7153" w14:textId="77912288" w:rsidR="002C14D6" w:rsidRPr="00F04DC9" w:rsidRDefault="002C14D6" w:rsidP="002C14D6">
      <w:pPr>
        <w:rPr>
          <w:rFonts w:ascii="Arial" w:hAnsi="Arial" w:cs="Arial"/>
        </w:rPr>
      </w:pPr>
      <w:r w:rsidRPr="00F04DC9">
        <w:rPr>
          <w:rFonts w:ascii="Arial" w:hAnsi="Arial" w:cs="Arial"/>
          <w:b/>
        </w:rPr>
        <w:t>Syndicated Services Company, Inc.</w:t>
      </w:r>
      <w:r w:rsidR="00CD7B3B">
        <w:rPr>
          <w:rFonts w:ascii="Arial" w:hAnsi="Arial" w:cs="Arial"/>
          <w:b/>
        </w:rPr>
        <w:t xml:space="preserve"> (“SSC”)</w:t>
      </w:r>
      <w:r w:rsidRPr="00F04DC9">
        <w:rPr>
          <w:rFonts w:ascii="Arial" w:hAnsi="Arial" w:cs="Arial"/>
          <w:b/>
        </w:rPr>
        <w:t>,</w:t>
      </w:r>
      <w:r w:rsidRPr="00F04DC9">
        <w:rPr>
          <w:rFonts w:ascii="Arial" w:hAnsi="Arial" w:cs="Arial"/>
        </w:rPr>
        <w:t xml:space="preserve"> Manchester, NH</w:t>
      </w:r>
      <w:r w:rsidRPr="00F04DC9">
        <w:rPr>
          <w:rFonts w:ascii="Arial" w:hAnsi="Arial" w:cs="Arial"/>
        </w:rPr>
        <w:tab/>
      </w:r>
      <w:r w:rsidRPr="00F04DC9">
        <w:rPr>
          <w:rFonts w:ascii="Arial" w:hAnsi="Arial" w:cs="Arial"/>
        </w:rPr>
        <w:tab/>
        <w:t>1994 - 2000</w:t>
      </w:r>
    </w:p>
    <w:p w14:paraId="23244529" w14:textId="77777777" w:rsidR="002C14D6" w:rsidRDefault="002C14D6" w:rsidP="002C14D6">
      <w:pPr>
        <w:rPr>
          <w:rFonts w:ascii="Arial" w:hAnsi="Arial" w:cs="Arial"/>
        </w:rPr>
      </w:pPr>
      <w:r w:rsidRPr="00F04DC9">
        <w:rPr>
          <w:rFonts w:ascii="Arial" w:hAnsi="Arial" w:cs="Arial"/>
        </w:rPr>
        <w:t>Vice President</w:t>
      </w:r>
    </w:p>
    <w:p w14:paraId="417DFEBA" w14:textId="77777777" w:rsidR="002C14D6" w:rsidRPr="00F04DC9" w:rsidRDefault="002C14D6" w:rsidP="002C14D6">
      <w:pPr>
        <w:rPr>
          <w:rFonts w:ascii="Arial" w:hAnsi="Arial" w:cs="Arial"/>
        </w:rPr>
      </w:pPr>
    </w:p>
    <w:p w14:paraId="19A1EE54" w14:textId="77777777" w:rsidR="002C14D6" w:rsidRPr="00F04DC9" w:rsidRDefault="002C14D6" w:rsidP="002C14D6">
      <w:pPr>
        <w:numPr>
          <w:ilvl w:val="0"/>
          <w:numId w:val="11"/>
        </w:numPr>
        <w:kinsoku/>
        <w:overflowPunct/>
        <w:textAlignment w:val="auto"/>
        <w:rPr>
          <w:rFonts w:ascii="Arial" w:hAnsi="Arial" w:cs="Arial"/>
          <w:b/>
        </w:rPr>
      </w:pPr>
      <w:r w:rsidRPr="00F04DC9">
        <w:rPr>
          <w:rFonts w:ascii="Arial" w:hAnsi="Arial" w:cs="Arial"/>
        </w:rPr>
        <w:t xml:space="preserve">Responsible for all product development and implementation for program business insured through the SSC Lloyd’s market written by selected and approved MGAs.  </w:t>
      </w:r>
    </w:p>
    <w:p w14:paraId="7440CE4D" w14:textId="77777777" w:rsidR="002C14D6" w:rsidRPr="00F04DC9" w:rsidRDefault="002C14D6" w:rsidP="002C14D6">
      <w:pPr>
        <w:numPr>
          <w:ilvl w:val="0"/>
          <w:numId w:val="11"/>
        </w:numPr>
        <w:kinsoku/>
        <w:overflowPunct/>
        <w:textAlignment w:val="auto"/>
        <w:rPr>
          <w:rFonts w:ascii="Arial" w:hAnsi="Arial" w:cs="Arial"/>
          <w:b/>
        </w:rPr>
      </w:pPr>
      <w:r w:rsidRPr="00F04DC9">
        <w:rPr>
          <w:rFonts w:ascii="Arial" w:hAnsi="Arial" w:cs="Arial"/>
        </w:rPr>
        <w:t>Reviewed MGA rating and coverage programs, recommended enhancements, reviewed recommendations with underwriting and MGAs and developed and implemented changes to enhance MGA program competitiveness.</w:t>
      </w:r>
    </w:p>
    <w:p w14:paraId="75374C3E" w14:textId="77777777" w:rsidR="002C14D6" w:rsidRPr="00F04DC9" w:rsidRDefault="002C14D6" w:rsidP="002C14D6">
      <w:pPr>
        <w:numPr>
          <w:ilvl w:val="0"/>
          <w:numId w:val="11"/>
        </w:numPr>
        <w:kinsoku/>
        <w:overflowPunct/>
        <w:textAlignment w:val="auto"/>
        <w:rPr>
          <w:rFonts w:ascii="Arial" w:hAnsi="Arial" w:cs="Arial"/>
          <w:b/>
        </w:rPr>
      </w:pPr>
      <w:r>
        <w:rPr>
          <w:rFonts w:ascii="Arial" w:hAnsi="Arial" w:cs="Arial"/>
        </w:rPr>
        <w:t>Briefed Lloyds Underwriters on regulatory and business issues in the United States.</w:t>
      </w:r>
    </w:p>
    <w:p w14:paraId="6574D27E" w14:textId="77777777" w:rsidR="002C14D6" w:rsidRPr="00F04DC9" w:rsidRDefault="002C14D6" w:rsidP="002C14D6">
      <w:pPr>
        <w:numPr>
          <w:ilvl w:val="0"/>
          <w:numId w:val="11"/>
        </w:numPr>
        <w:kinsoku/>
        <w:overflowPunct/>
        <w:textAlignment w:val="auto"/>
        <w:rPr>
          <w:rFonts w:ascii="Arial" w:hAnsi="Arial" w:cs="Arial"/>
          <w:b/>
        </w:rPr>
      </w:pPr>
      <w:r w:rsidRPr="00F04DC9">
        <w:rPr>
          <w:rFonts w:ascii="Arial" w:hAnsi="Arial" w:cs="Arial"/>
        </w:rPr>
        <w:t>Developed underwriting guidelines and conducted regulatory and underwriting audits.</w:t>
      </w:r>
    </w:p>
    <w:p w14:paraId="4DBC223C" w14:textId="77777777" w:rsidR="002C14D6" w:rsidRPr="008846A0" w:rsidRDefault="002C14D6" w:rsidP="002C14D6">
      <w:pPr>
        <w:numPr>
          <w:ilvl w:val="0"/>
          <w:numId w:val="11"/>
        </w:numPr>
        <w:kinsoku/>
        <w:overflowPunct/>
        <w:textAlignment w:val="auto"/>
        <w:rPr>
          <w:rFonts w:ascii="Arial" w:hAnsi="Arial" w:cs="Arial"/>
          <w:b/>
        </w:rPr>
      </w:pPr>
      <w:r w:rsidRPr="00F04DC9">
        <w:rPr>
          <w:rFonts w:ascii="Arial" w:hAnsi="Arial" w:cs="Arial"/>
        </w:rPr>
        <w:t>Responsible for agent licensing and appointments, rating justification, policy issuance by agents, compliance with law and regulation, monitoring of competitor programs, and response to market conduct examinations and the relationship with regulators, legislators, and trade and rating organizations.</w:t>
      </w:r>
    </w:p>
    <w:p w14:paraId="186AA6BF" w14:textId="438C5722" w:rsidR="008846A0" w:rsidRPr="00F04DC9" w:rsidRDefault="008846A0" w:rsidP="002C14D6">
      <w:pPr>
        <w:numPr>
          <w:ilvl w:val="0"/>
          <w:numId w:val="11"/>
        </w:numPr>
        <w:kinsoku/>
        <w:overflowPunct/>
        <w:textAlignment w:val="auto"/>
        <w:rPr>
          <w:rFonts w:ascii="Arial" w:hAnsi="Arial" w:cs="Arial"/>
          <w:b/>
        </w:rPr>
      </w:pPr>
      <w:r>
        <w:rPr>
          <w:rFonts w:ascii="Arial" w:hAnsi="Arial" w:cs="Arial"/>
        </w:rPr>
        <w:t>Ensure compliance with insurance law and regulation.</w:t>
      </w:r>
    </w:p>
    <w:p w14:paraId="457A384E" w14:textId="2E71E42F" w:rsidR="002C14D6" w:rsidRPr="00F04DC9" w:rsidRDefault="002C14D6" w:rsidP="002C14D6">
      <w:pPr>
        <w:numPr>
          <w:ilvl w:val="0"/>
          <w:numId w:val="11"/>
        </w:numPr>
        <w:kinsoku/>
        <w:overflowPunct/>
        <w:textAlignment w:val="auto"/>
        <w:rPr>
          <w:rFonts w:ascii="Arial" w:hAnsi="Arial" w:cs="Arial"/>
          <w:b/>
        </w:rPr>
      </w:pPr>
      <w:r w:rsidRPr="00F04DC9">
        <w:rPr>
          <w:rFonts w:ascii="Arial" w:hAnsi="Arial" w:cs="Arial"/>
        </w:rPr>
        <w:t>During the 6 years with SSC</w:t>
      </w:r>
      <w:r w:rsidR="000619CA">
        <w:rPr>
          <w:rFonts w:ascii="Arial" w:hAnsi="Arial" w:cs="Arial"/>
        </w:rPr>
        <w:t>,</w:t>
      </w:r>
      <w:r w:rsidRPr="00F04DC9">
        <w:rPr>
          <w:rFonts w:ascii="Arial" w:hAnsi="Arial" w:cs="Arial"/>
        </w:rPr>
        <w:t xml:space="preserve"> program business increased from $3M at the end of 1994 to over $150M at the end of 2000.</w:t>
      </w:r>
    </w:p>
    <w:p w14:paraId="7CCEE060" w14:textId="6DBE88EB" w:rsidR="002C14D6" w:rsidRPr="00F04DC9" w:rsidRDefault="002C14D6" w:rsidP="002C14D6">
      <w:pPr>
        <w:numPr>
          <w:ilvl w:val="0"/>
          <w:numId w:val="11"/>
        </w:numPr>
        <w:kinsoku/>
        <w:overflowPunct/>
        <w:textAlignment w:val="auto"/>
        <w:rPr>
          <w:rFonts w:ascii="Arial" w:hAnsi="Arial" w:cs="Arial"/>
          <w:b/>
        </w:rPr>
      </w:pPr>
      <w:r w:rsidRPr="00F04DC9">
        <w:rPr>
          <w:rFonts w:ascii="Arial" w:hAnsi="Arial" w:cs="Arial"/>
        </w:rPr>
        <w:t>Worked with MGAs in purchase and implementation of policy rating and issuance systems and internally on statistical capture and reporting.</w:t>
      </w:r>
    </w:p>
    <w:p w14:paraId="2782AD20" w14:textId="77777777" w:rsidR="002C14D6" w:rsidRPr="00F04DC9" w:rsidRDefault="002C14D6" w:rsidP="002C14D6">
      <w:pPr>
        <w:rPr>
          <w:rFonts w:ascii="Arial" w:hAnsi="Arial" w:cs="Arial"/>
          <w:b/>
        </w:rPr>
      </w:pPr>
    </w:p>
    <w:p w14:paraId="5B386DFA" w14:textId="77777777" w:rsidR="002C14D6" w:rsidRPr="00F04DC9" w:rsidRDefault="002C14D6" w:rsidP="002C14D6">
      <w:pPr>
        <w:rPr>
          <w:rFonts w:ascii="Arial" w:hAnsi="Arial" w:cs="Arial"/>
        </w:rPr>
      </w:pPr>
      <w:r w:rsidRPr="00F04DC9">
        <w:rPr>
          <w:rFonts w:ascii="Arial" w:hAnsi="Arial" w:cs="Arial"/>
          <w:b/>
        </w:rPr>
        <w:t>The Home Insurance Companies,</w:t>
      </w:r>
      <w:r w:rsidRPr="00F04DC9">
        <w:rPr>
          <w:rFonts w:ascii="Arial" w:hAnsi="Arial" w:cs="Arial"/>
        </w:rPr>
        <w:t xml:space="preserve"> New York, NY</w:t>
      </w:r>
      <w:r w:rsidRPr="00F04DC9">
        <w:rPr>
          <w:rFonts w:ascii="Arial" w:hAnsi="Arial" w:cs="Arial"/>
        </w:rPr>
        <w:tab/>
      </w:r>
      <w:r w:rsidRPr="00F04DC9">
        <w:rPr>
          <w:rFonts w:ascii="Arial" w:hAnsi="Arial" w:cs="Arial"/>
        </w:rPr>
        <w:tab/>
      </w:r>
      <w:r w:rsidRPr="00F04DC9">
        <w:rPr>
          <w:rFonts w:ascii="Arial" w:hAnsi="Arial" w:cs="Arial"/>
        </w:rPr>
        <w:tab/>
        <w:t xml:space="preserve">      </w:t>
      </w:r>
      <w:r w:rsidRPr="00F04DC9">
        <w:rPr>
          <w:rFonts w:ascii="Arial" w:hAnsi="Arial" w:cs="Arial"/>
        </w:rPr>
        <w:tab/>
        <w:t>1987 – 1994</w:t>
      </w:r>
    </w:p>
    <w:p w14:paraId="1EE0095B" w14:textId="14AE2FCC" w:rsidR="002C14D6" w:rsidRDefault="002C14D6" w:rsidP="002C14D6">
      <w:pPr>
        <w:rPr>
          <w:rFonts w:ascii="Arial" w:hAnsi="Arial" w:cs="Arial"/>
        </w:rPr>
      </w:pPr>
      <w:r w:rsidRPr="00F04DC9">
        <w:rPr>
          <w:rFonts w:ascii="Arial" w:hAnsi="Arial" w:cs="Arial"/>
        </w:rPr>
        <w:t xml:space="preserve">Vice President – All </w:t>
      </w:r>
      <w:r w:rsidR="006021D1">
        <w:rPr>
          <w:rFonts w:ascii="Arial" w:hAnsi="Arial" w:cs="Arial"/>
        </w:rPr>
        <w:t>seven</w:t>
      </w:r>
      <w:r w:rsidRPr="00F04DC9">
        <w:rPr>
          <w:rFonts w:ascii="Arial" w:hAnsi="Arial" w:cs="Arial"/>
        </w:rPr>
        <w:t xml:space="preserve"> of The Home </w:t>
      </w:r>
      <w:r w:rsidR="006021D1">
        <w:rPr>
          <w:rFonts w:ascii="Arial" w:hAnsi="Arial" w:cs="Arial"/>
        </w:rPr>
        <w:t xml:space="preserve">P&amp;C </w:t>
      </w:r>
      <w:r w:rsidRPr="00F04DC9">
        <w:rPr>
          <w:rFonts w:ascii="Arial" w:hAnsi="Arial" w:cs="Arial"/>
        </w:rPr>
        <w:t>Companies</w:t>
      </w:r>
    </w:p>
    <w:p w14:paraId="13D3B35D" w14:textId="77777777" w:rsidR="002C14D6" w:rsidRPr="00F04DC9" w:rsidRDefault="002C14D6" w:rsidP="002C14D6">
      <w:pPr>
        <w:rPr>
          <w:rFonts w:ascii="Arial" w:hAnsi="Arial" w:cs="Arial"/>
        </w:rPr>
      </w:pPr>
    </w:p>
    <w:p w14:paraId="3B94BF51" w14:textId="15900829" w:rsidR="002C14D6" w:rsidRDefault="002C14D6" w:rsidP="002C14D6">
      <w:pPr>
        <w:numPr>
          <w:ilvl w:val="0"/>
          <w:numId w:val="12"/>
        </w:numPr>
        <w:kinsoku/>
        <w:overflowPunct/>
        <w:textAlignment w:val="auto"/>
        <w:rPr>
          <w:rFonts w:ascii="Arial" w:hAnsi="Arial" w:cs="Arial"/>
        </w:rPr>
      </w:pPr>
      <w:r w:rsidRPr="00F04DC9">
        <w:rPr>
          <w:rFonts w:ascii="Arial" w:hAnsi="Arial" w:cs="Arial"/>
        </w:rPr>
        <w:t xml:space="preserve">Implemented a new Government and Industry Relations Department at The Home. Responsible for all state filings for </w:t>
      </w:r>
      <w:r w:rsidR="000619CA">
        <w:rPr>
          <w:rFonts w:ascii="Arial" w:hAnsi="Arial" w:cs="Arial"/>
        </w:rPr>
        <w:t xml:space="preserve">The </w:t>
      </w:r>
      <w:r w:rsidRPr="00F04DC9">
        <w:rPr>
          <w:rFonts w:ascii="Arial" w:hAnsi="Arial" w:cs="Arial"/>
        </w:rPr>
        <w:t>Home</w:t>
      </w:r>
      <w:r w:rsidR="000619CA">
        <w:rPr>
          <w:rFonts w:ascii="Arial" w:hAnsi="Arial" w:cs="Arial"/>
        </w:rPr>
        <w:t>’s</w:t>
      </w:r>
      <w:r w:rsidRPr="00F04DC9">
        <w:rPr>
          <w:rFonts w:ascii="Arial" w:hAnsi="Arial" w:cs="Arial"/>
        </w:rPr>
        <w:t xml:space="preserve"> programs, The Home’s licensing activities, and all government and regulatory affairs.</w:t>
      </w:r>
    </w:p>
    <w:p w14:paraId="5195BB46" w14:textId="51F6001A" w:rsidR="000619CA" w:rsidRDefault="000619CA" w:rsidP="002C14D6">
      <w:pPr>
        <w:numPr>
          <w:ilvl w:val="0"/>
          <w:numId w:val="12"/>
        </w:numPr>
        <w:kinsoku/>
        <w:overflowPunct/>
        <w:textAlignment w:val="auto"/>
        <w:rPr>
          <w:rFonts w:ascii="Arial" w:hAnsi="Arial" w:cs="Arial"/>
        </w:rPr>
      </w:pPr>
      <w:r>
        <w:rPr>
          <w:rFonts w:ascii="Arial" w:hAnsi="Arial" w:cs="Arial"/>
        </w:rPr>
        <w:t>Responsible for The Home’s compliance with all enacted insurance legislation and regulation in the United States.</w:t>
      </w:r>
    </w:p>
    <w:p w14:paraId="244E447F" w14:textId="7D8F8331" w:rsidR="008A67C8" w:rsidRPr="00F04DC9" w:rsidRDefault="008A67C8" w:rsidP="002C14D6">
      <w:pPr>
        <w:numPr>
          <w:ilvl w:val="0"/>
          <w:numId w:val="12"/>
        </w:numPr>
        <w:kinsoku/>
        <w:overflowPunct/>
        <w:textAlignment w:val="auto"/>
        <w:rPr>
          <w:rFonts w:ascii="Arial" w:hAnsi="Arial" w:cs="Arial"/>
        </w:rPr>
      </w:pPr>
      <w:r>
        <w:rPr>
          <w:rFonts w:ascii="Arial" w:hAnsi="Arial" w:cs="Arial"/>
        </w:rPr>
        <w:t xml:space="preserve">Was as Officer of all </w:t>
      </w:r>
      <w:r w:rsidR="00B2640B">
        <w:rPr>
          <w:rFonts w:ascii="Arial" w:hAnsi="Arial" w:cs="Arial"/>
        </w:rPr>
        <w:t xml:space="preserve">seven of </w:t>
      </w:r>
      <w:r>
        <w:rPr>
          <w:rFonts w:ascii="Arial" w:hAnsi="Arial" w:cs="Arial"/>
        </w:rPr>
        <w:t>The Home’s P&amp;C insurance companies.</w:t>
      </w:r>
    </w:p>
    <w:p w14:paraId="547C59AC" w14:textId="77777777" w:rsidR="002C14D6" w:rsidRPr="00F04DC9" w:rsidRDefault="002C14D6" w:rsidP="002C14D6">
      <w:pPr>
        <w:numPr>
          <w:ilvl w:val="0"/>
          <w:numId w:val="12"/>
        </w:numPr>
        <w:kinsoku/>
        <w:overflowPunct/>
        <w:textAlignment w:val="auto"/>
        <w:rPr>
          <w:rFonts w:ascii="Arial" w:hAnsi="Arial" w:cs="Arial"/>
        </w:rPr>
      </w:pPr>
      <w:r w:rsidRPr="00F04DC9">
        <w:rPr>
          <w:rFonts w:ascii="Arial" w:hAnsi="Arial" w:cs="Arial"/>
        </w:rPr>
        <w:t xml:space="preserve">Developed a Unit with responsibility for creation of all Home independent rates, rating rules, policy forms and endorsements and maintenance for compliance with state laws and regulations.  Developed new rating and coverage techniques to </w:t>
      </w:r>
      <w:r w:rsidRPr="00F04DC9">
        <w:rPr>
          <w:rFonts w:ascii="Arial" w:hAnsi="Arial" w:cs="Arial"/>
        </w:rPr>
        <w:lastRenderedPageBreak/>
        <w:t>improve The Home’s competitiveness in the market.  Worked with the Major Accounts Department in tailoring coverage for individual accounts.</w:t>
      </w:r>
    </w:p>
    <w:p w14:paraId="4188EDC2" w14:textId="77777777" w:rsidR="002C14D6" w:rsidRPr="00F04DC9" w:rsidRDefault="002C14D6" w:rsidP="002C14D6">
      <w:pPr>
        <w:numPr>
          <w:ilvl w:val="0"/>
          <w:numId w:val="12"/>
        </w:numPr>
        <w:kinsoku/>
        <w:overflowPunct/>
        <w:textAlignment w:val="auto"/>
        <w:rPr>
          <w:rFonts w:ascii="Arial" w:hAnsi="Arial" w:cs="Arial"/>
        </w:rPr>
      </w:pPr>
      <w:r w:rsidRPr="00F04DC9">
        <w:rPr>
          <w:rFonts w:ascii="Arial" w:hAnsi="Arial" w:cs="Arial"/>
        </w:rPr>
        <w:t>Developed a Unit with responsibility for obtaining, handling, and distribution of all residual market information.  Based on changes implemented in accounting systems the Home’s residual market losses were cut 50% from 1987 through 1993</w:t>
      </w:r>
    </w:p>
    <w:p w14:paraId="3D15EFE3" w14:textId="77777777" w:rsidR="002C14D6" w:rsidRPr="00F04DC9" w:rsidRDefault="002C14D6" w:rsidP="002C14D6">
      <w:pPr>
        <w:numPr>
          <w:ilvl w:val="0"/>
          <w:numId w:val="12"/>
        </w:numPr>
        <w:kinsoku/>
        <w:overflowPunct/>
        <w:textAlignment w:val="auto"/>
        <w:rPr>
          <w:rFonts w:ascii="Arial" w:hAnsi="Arial" w:cs="Arial"/>
        </w:rPr>
      </w:pPr>
      <w:r w:rsidRPr="00F04DC9">
        <w:rPr>
          <w:rFonts w:ascii="Arial" w:hAnsi="Arial" w:cs="Arial"/>
        </w:rPr>
        <w:t>Responsible for The Home’s handling of and response to all market conduct examinations.</w:t>
      </w:r>
    </w:p>
    <w:p w14:paraId="0DA0AB17" w14:textId="41979C20" w:rsidR="002C14D6" w:rsidRPr="00F04DC9" w:rsidRDefault="002C14D6" w:rsidP="002C14D6">
      <w:pPr>
        <w:numPr>
          <w:ilvl w:val="0"/>
          <w:numId w:val="12"/>
        </w:numPr>
        <w:kinsoku/>
        <w:overflowPunct/>
        <w:textAlignment w:val="auto"/>
        <w:rPr>
          <w:rFonts w:ascii="Arial" w:hAnsi="Arial" w:cs="Arial"/>
        </w:rPr>
      </w:pPr>
      <w:r w:rsidRPr="00F04DC9">
        <w:rPr>
          <w:rFonts w:ascii="Arial" w:hAnsi="Arial" w:cs="Arial"/>
        </w:rPr>
        <w:t>Represented The Home</w:t>
      </w:r>
      <w:r>
        <w:rPr>
          <w:rFonts w:ascii="Arial" w:hAnsi="Arial" w:cs="Arial"/>
        </w:rPr>
        <w:t xml:space="preserve"> at ISO meetings and</w:t>
      </w:r>
      <w:r w:rsidRPr="00F04DC9">
        <w:rPr>
          <w:rFonts w:ascii="Arial" w:hAnsi="Arial" w:cs="Arial"/>
        </w:rPr>
        <w:t xml:space="preserve"> on the International Insurance Council, on the IIAA Presidential Committee, and on the Board of Directors of six state associations.</w:t>
      </w:r>
    </w:p>
    <w:p w14:paraId="3A440431" w14:textId="77777777" w:rsidR="002C14D6" w:rsidRPr="00F04DC9" w:rsidRDefault="002C14D6" w:rsidP="002C14D6">
      <w:pPr>
        <w:rPr>
          <w:rFonts w:ascii="Arial" w:hAnsi="Arial" w:cs="Arial"/>
          <w:b/>
        </w:rPr>
      </w:pPr>
    </w:p>
    <w:p w14:paraId="5E61A14B" w14:textId="77777777" w:rsidR="002C14D6" w:rsidRPr="00F04DC9" w:rsidRDefault="002C14D6" w:rsidP="002C14D6">
      <w:pPr>
        <w:rPr>
          <w:rFonts w:ascii="Arial" w:hAnsi="Arial" w:cs="Arial"/>
        </w:rPr>
      </w:pPr>
      <w:r w:rsidRPr="00F04DC9">
        <w:rPr>
          <w:rFonts w:ascii="Arial" w:hAnsi="Arial" w:cs="Arial"/>
          <w:b/>
        </w:rPr>
        <w:t>Insurance Services Office, Inc.,</w:t>
      </w:r>
      <w:r w:rsidRPr="00F04DC9">
        <w:rPr>
          <w:rFonts w:ascii="Arial" w:hAnsi="Arial" w:cs="Arial"/>
        </w:rPr>
        <w:t xml:space="preserve"> New York, NY</w:t>
      </w:r>
      <w:r w:rsidRPr="00F04DC9">
        <w:rPr>
          <w:rFonts w:ascii="Arial" w:hAnsi="Arial" w:cs="Arial"/>
        </w:rPr>
        <w:tab/>
      </w:r>
      <w:r w:rsidRPr="00F04DC9">
        <w:rPr>
          <w:rFonts w:ascii="Arial" w:hAnsi="Arial" w:cs="Arial"/>
        </w:rPr>
        <w:tab/>
      </w:r>
      <w:r w:rsidRPr="00F04DC9">
        <w:rPr>
          <w:rFonts w:ascii="Arial" w:hAnsi="Arial" w:cs="Arial"/>
        </w:rPr>
        <w:tab/>
        <w:t xml:space="preserve">      </w:t>
      </w:r>
      <w:r w:rsidRPr="00F04DC9">
        <w:rPr>
          <w:rFonts w:ascii="Arial" w:hAnsi="Arial" w:cs="Arial"/>
        </w:rPr>
        <w:tab/>
        <w:t>1971 – 1987</w:t>
      </w:r>
    </w:p>
    <w:p w14:paraId="62759DC0" w14:textId="77777777" w:rsidR="002C14D6" w:rsidRDefault="002C14D6" w:rsidP="002C14D6">
      <w:pPr>
        <w:pStyle w:val="Heading1"/>
        <w:rPr>
          <w:rFonts w:cs="Arial"/>
          <w:sz w:val="24"/>
          <w:szCs w:val="24"/>
        </w:rPr>
      </w:pPr>
      <w:r w:rsidRPr="00F04DC9">
        <w:rPr>
          <w:rFonts w:cs="Arial"/>
          <w:sz w:val="24"/>
          <w:szCs w:val="24"/>
        </w:rPr>
        <w:t>Manager</w:t>
      </w:r>
    </w:p>
    <w:p w14:paraId="5531B0FB" w14:textId="77777777" w:rsidR="002C14D6" w:rsidRPr="00F04DC9" w:rsidRDefault="002C14D6" w:rsidP="002C14D6"/>
    <w:p w14:paraId="6E5F6C0A" w14:textId="77777777" w:rsidR="002C14D6" w:rsidRDefault="002C14D6" w:rsidP="002C14D6">
      <w:pPr>
        <w:numPr>
          <w:ilvl w:val="0"/>
          <w:numId w:val="13"/>
        </w:numPr>
        <w:kinsoku/>
        <w:overflowPunct/>
        <w:textAlignment w:val="auto"/>
        <w:rPr>
          <w:rFonts w:ascii="Arial" w:hAnsi="Arial" w:cs="Arial"/>
        </w:rPr>
      </w:pPr>
      <w:r w:rsidRPr="00F04DC9">
        <w:rPr>
          <w:rFonts w:ascii="Arial" w:hAnsi="Arial" w:cs="Arial"/>
        </w:rPr>
        <w:t xml:space="preserve">Experienced in Personal Lines, Commercial Property and Commercial Casualty.  </w:t>
      </w:r>
    </w:p>
    <w:p w14:paraId="5DC0BA2F" w14:textId="73B5B1FC" w:rsidR="002C14D6" w:rsidRDefault="002C14D6" w:rsidP="002C14D6">
      <w:pPr>
        <w:numPr>
          <w:ilvl w:val="0"/>
          <w:numId w:val="13"/>
        </w:numPr>
        <w:kinsoku/>
        <w:overflowPunct/>
        <w:textAlignment w:val="auto"/>
        <w:rPr>
          <w:rFonts w:ascii="Arial" w:hAnsi="Arial" w:cs="Arial"/>
        </w:rPr>
      </w:pPr>
      <w:r>
        <w:rPr>
          <w:rFonts w:ascii="Arial" w:hAnsi="Arial" w:cs="Arial"/>
        </w:rPr>
        <w:t xml:space="preserve">Worked in Personal Auto from 1971 through 1980. </w:t>
      </w:r>
      <w:r w:rsidR="00F1491A">
        <w:rPr>
          <w:rFonts w:ascii="Arial" w:hAnsi="Arial" w:cs="Arial"/>
        </w:rPr>
        <w:t xml:space="preserve">Developed the Special Package Auto Policy and </w:t>
      </w:r>
      <w:r w:rsidR="00CD7B3B">
        <w:rPr>
          <w:rFonts w:ascii="Arial" w:hAnsi="Arial" w:cs="Arial"/>
        </w:rPr>
        <w:t xml:space="preserve">wrote </w:t>
      </w:r>
      <w:r w:rsidR="00F1491A">
        <w:rPr>
          <w:rFonts w:ascii="Arial" w:hAnsi="Arial" w:cs="Arial"/>
        </w:rPr>
        <w:t xml:space="preserve">the Personal Auto Policy. </w:t>
      </w:r>
      <w:r w:rsidR="008846A0">
        <w:rPr>
          <w:rFonts w:ascii="Arial" w:hAnsi="Arial" w:cs="Arial"/>
        </w:rPr>
        <w:t xml:space="preserve"> Represented ISO on industry committees including several on the implementation of enacted no-fault laws.</w:t>
      </w:r>
      <w:r>
        <w:rPr>
          <w:rFonts w:ascii="Arial" w:hAnsi="Arial" w:cs="Arial"/>
        </w:rPr>
        <w:t xml:space="preserve"> Became the Assistant Manager of Commercial Property in 1980.  </w:t>
      </w:r>
      <w:r w:rsidR="008846A0">
        <w:rPr>
          <w:rFonts w:ascii="Arial" w:hAnsi="Arial" w:cs="Arial"/>
        </w:rPr>
        <w:t xml:space="preserve">Responsible for coverage and rating for mono-line and multi-line property programs.  </w:t>
      </w:r>
      <w:r>
        <w:rPr>
          <w:rFonts w:ascii="Arial" w:hAnsi="Arial" w:cs="Arial"/>
        </w:rPr>
        <w:t xml:space="preserve">Promoted to Manager in Commercial Casualty in 1983.  </w:t>
      </w:r>
    </w:p>
    <w:p w14:paraId="45B39556" w14:textId="6605E52F" w:rsidR="002C14D6" w:rsidRDefault="002C14D6" w:rsidP="002C14D6">
      <w:pPr>
        <w:numPr>
          <w:ilvl w:val="0"/>
          <w:numId w:val="13"/>
        </w:numPr>
        <w:kinsoku/>
        <w:overflowPunct/>
        <w:textAlignment w:val="auto"/>
        <w:rPr>
          <w:rFonts w:ascii="Arial" w:hAnsi="Arial" w:cs="Arial"/>
        </w:rPr>
      </w:pPr>
      <w:r w:rsidRPr="00F04DC9">
        <w:rPr>
          <w:rFonts w:ascii="Arial" w:hAnsi="Arial" w:cs="Arial"/>
        </w:rPr>
        <w:t xml:space="preserve">Had overall responsibility from 1984 through 1987 for all Commercial Casualty lines of insurance including the development and implementation of the Commercial Lines Simplification Program – rates, rating, classifications, rules, policy forms and endorsements.  </w:t>
      </w:r>
      <w:r w:rsidR="00CD7B3B">
        <w:rPr>
          <w:rFonts w:ascii="Arial" w:hAnsi="Arial" w:cs="Arial"/>
        </w:rPr>
        <w:t>Wrote the occurrence and claims-made versions of the CGL Coverage Forms.</w:t>
      </w:r>
    </w:p>
    <w:p w14:paraId="1574CC2D" w14:textId="793A74A8" w:rsidR="002C14D6" w:rsidRDefault="002C14D6" w:rsidP="002C14D6">
      <w:pPr>
        <w:numPr>
          <w:ilvl w:val="0"/>
          <w:numId w:val="13"/>
        </w:numPr>
        <w:kinsoku/>
        <w:overflowPunct/>
        <w:textAlignment w:val="auto"/>
        <w:rPr>
          <w:rFonts w:ascii="Arial" w:hAnsi="Arial" w:cs="Arial"/>
        </w:rPr>
      </w:pPr>
      <w:r w:rsidRPr="00F04DC9">
        <w:rPr>
          <w:rFonts w:ascii="Arial" w:hAnsi="Arial" w:cs="Arial"/>
        </w:rPr>
        <w:t xml:space="preserve">Wrote and introduced the first on-premises total pollution exclusion and later the absolute pollution exclusion.  Developed the asbestos exclusion and punitive damages exclusion.  </w:t>
      </w:r>
      <w:r w:rsidR="00B2640B">
        <w:rPr>
          <w:rFonts w:ascii="Arial" w:hAnsi="Arial" w:cs="Arial"/>
        </w:rPr>
        <w:t>Developed the amen</w:t>
      </w:r>
      <w:r w:rsidR="00D21C02">
        <w:rPr>
          <w:rFonts w:ascii="Arial" w:hAnsi="Arial" w:cs="Arial"/>
        </w:rPr>
        <w:t>datory endorsement to provide that claims payments would be treated within liability limits for commercial general liability.</w:t>
      </w:r>
    </w:p>
    <w:p w14:paraId="3CC99C36" w14:textId="780BC47F" w:rsidR="002C14D6" w:rsidRPr="00F04DC9" w:rsidRDefault="00B256E8" w:rsidP="002C14D6">
      <w:pPr>
        <w:numPr>
          <w:ilvl w:val="0"/>
          <w:numId w:val="13"/>
        </w:numPr>
        <w:kinsoku/>
        <w:overflowPunct/>
        <w:textAlignment w:val="auto"/>
        <w:rPr>
          <w:rFonts w:ascii="Arial" w:hAnsi="Arial" w:cs="Arial"/>
        </w:rPr>
      </w:pPr>
      <w:r>
        <w:rPr>
          <w:rFonts w:ascii="Arial" w:hAnsi="Arial" w:cs="Arial"/>
        </w:rPr>
        <w:t>Chaired the</w:t>
      </w:r>
      <w:r w:rsidR="002C14D6" w:rsidRPr="00F04DC9">
        <w:rPr>
          <w:rFonts w:ascii="Arial" w:hAnsi="Arial" w:cs="Arial"/>
        </w:rPr>
        <w:t xml:space="preserve"> ISO</w:t>
      </w:r>
      <w:r>
        <w:rPr>
          <w:rFonts w:ascii="Arial" w:hAnsi="Arial" w:cs="Arial"/>
        </w:rPr>
        <w:t xml:space="preserve"> </w:t>
      </w:r>
      <w:r w:rsidR="002C14D6" w:rsidRPr="00F04DC9">
        <w:rPr>
          <w:rFonts w:ascii="Arial" w:hAnsi="Arial" w:cs="Arial"/>
        </w:rPr>
        <w:t>General Liability Committee and the Commercial Auto Committee.  Reported to and attended all Commercial Lines Committee meetings.</w:t>
      </w:r>
    </w:p>
    <w:p w14:paraId="1D7A907F" w14:textId="77777777" w:rsidR="002C14D6" w:rsidRPr="00F04DC9" w:rsidRDefault="002C14D6" w:rsidP="002C14D6">
      <w:pPr>
        <w:numPr>
          <w:ilvl w:val="0"/>
          <w:numId w:val="13"/>
        </w:numPr>
        <w:kinsoku/>
        <w:overflowPunct/>
        <w:textAlignment w:val="auto"/>
        <w:rPr>
          <w:rFonts w:ascii="Arial" w:hAnsi="Arial" w:cs="Arial"/>
        </w:rPr>
      </w:pPr>
      <w:r w:rsidRPr="00F04DC9">
        <w:rPr>
          <w:rFonts w:ascii="Arial" w:hAnsi="Arial" w:cs="Arial"/>
        </w:rPr>
        <w:t>Involved with rate reviews, policy form and endorsement development, rating rules, response to legislation, statistical changes and reports, NAIC reviews, and coverage initiatives.</w:t>
      </w:r>
    </w:p>
    <w:p w14:paraId="0206198E" w14:textId="77777777" w:rsidR="002C14D6" w:rsidRPr="00F04DC9" w:rsidRDefault="002C14D6" w:rsidP="002C14D6">
      <w:pPr>
        <w:numPr>
          <w:ilvl w:val="0"/>
          <w:numId w:val="13"/>
        </w:numPr>
        <w:kinsoku/>
        <w:overflowPunct/>
        <w:textAlignment w:val="auto"/>
        <w:rPr>
          <w:rFonts w:ascii="Arial" w:hAnsi="Arial" w:cs="Arial"/>
        </w:rPr>
      </w:pPr>
      <w:r w:rsidRPr="00F04DC9">
        <w:rPr>
          <w:rFonts w:ascii="Arial" w:hAnsi="Arial" w:cs="Arial"/>
        </w:rPr>
        <w:t xml:space="preserve">Was the Commercial Casualty senior representative with ISO participating insurers and industry </w:t>
      </w:r>
      <w:r>
        <w:rPr>
          <w:rFonts w:ascii="Arial" w:hAnsi="Arial" w:cs="Arial"/>
        </w:rPr>
        <w:t>associations.</w:t>
      </w:r>
    </w:p>
    <w:p w14:paraId="3F0EFFA7" w14:textId="77777777" w:rsidR="002C14D6" w:rsidRPr="00F04DC9" w:rsidRDefault="002C14D6" w:rsidP="002C14D6">
      <w:pPr>
        <w:rPr>
          <w:rFonts w:ascii="Arial" w:hAnsi="Arial" w:cs="Arial"/>
          <w:b/>
        </w:rPr>
      </w:pPr>
    </w:p>
    <w:p w14:paraId="37ECE5B0" w14:textId="77777777" w:rsidR="0082678E" w:rsidRDefault="0082678E" w:rsidP="002C14D6">
      <w:pPr>
        <w:pStyle w:val="Heading2"/>
        <w:rPr>
          <w:rFonts w:ascii="Arial" w:hAnsi="Arial" w:cs="Arial"/>
        </w:rPr>
      </w:pPr>
    </w:p>
    <w:p w14:paraId="3D7283CF" w14:textId="027404E8" w:rsidR="002C14D6" w:rsidRPr="00F04DC9" w:rsidRDefault="002C14D6" w:rsidP="002C14D6">
      <w:pPr>
        <w:pStyle w:val="Heading2"/>
        <w:rPr>
          <w:rFonts w:ascii="Arial" w:hAnsi="Arial" w:cs="Arial"/>
        </w:rPr>
      </w:pPr>
      <w:r w:rsidRPr="00F04DC9">
        <w:rPr>
          <w:rFonts w:ascii="Arial" w:hAnsi="Arial" w:cs="Arial"/>
        </w:rPr>
        <w:t>EDUCATION</w:t>
      </w:r>
    </w:p>
    <w:p w14:paraId="6D377A62" w14:textId="77777777" w:rsidR="002C14D6" w:rsidRPr="00F04DC9" w:rsidRDefault="002C14D6" w:rsidP="002C14D6">
      <w:pPr>
        <w:rPr>
          <w:rFonts w:ascii="Arial" w:hAnsi="Arial" w:cs="Arial"/>
        </w:rPr>
      </w:pPr>
    </w:p>
    <w:p w14:paraId="045EE7CF" w14:textId="03F93389" w:rsidR="002C14D6" w:rsidRPr="00F04DC9" w:rsidRDefault="00F1491A" w:rsidP="002C14D6">
      <w:pPr>
        <w:rPr>
          <w:rFonts w:ascii="Arial" w:hAnsi="Arial" w:cs="Arial"/>
        </w:rPr>
      </w:pPr>
      <w:r w:rsidRPr="00F04DC9">
        <w:rPr>
          <w:rFonts w:ascii="Arial" w:hAnsi="Arial" w:cs="Arial"/>
        </w:rPr>
        <w:t xml:space="preserve">Master’s in </w:t>
      </w:r>
      <w:r w:rsidR="00CD7B3B">
        <w:rPr>
          <w:rFonts w:ascii="Arial" w:hAnsi="Arial" w:cs="Arial"/>
        </w:rPr>
        <w:t>B</w:t>
      </w:r>
      <w:r w:rsidRPr="00F04DC9">
        <w:rPr>
          <w:rFonts w:ascii="Arial" w:hAnsi="Arial" w:cs="Arial"/>
        </w:rPr>
        <w:t xml:space="preserve">usiness </w:t>
      </w:r>
      <w:r w:rsidR="00CD7B3B">
        <w:rPr>
          <w:rFonts w:ascii="Arial" w:hAnsi="Arial" w:cs="Arial"/>
        </w:rPr>
        <w:t>A</w:t>
      </w:r>
      <w:r w:rsidRPr="00F04DC9">
        <w:rPr>
          <w:rFonts w:ascii="Arial" w:hAnsi="Arial" w:cs="Arial"/>
        </w:rPr>
        <w:t>dministration</w:t>
      </w:r>
      <w:r w:rsidR="002C14D6" w:rsidRPr="00F04DC9">
        <w:rPr>
          <w:rFonts w:ascii="Arial" w:hAnsi="Arial" w:cs="Arial"/>
        </w:rPr>
        <w:t xml:space="preserve">, </w:t>
      </w:r>
      <w:r w:rsidR="003628F0">
        <w:rPr>
          <w:rFonts w:ascii="Arial" w:hAnsi="Arial" w:cs="Arial"/>
        </w:rPr>
        <w:t xml:space="preserve">with </w:t>
      </w:r>
      <w:r w:rsidR="002C14D6" w:rsidRPr="00F04DC9">
        <w:rPr>
          <w:rFonts w:ascii="Arial" w:hAnsi="Arial" w:cs="Arial"/>
        </w:rPr>
        <w:t xml:space="preserve">High Distinction, Rivier </w:t>
      </w:r>
      <w:r w:rsidR="004454A8">
        <w:rPr>
          <w:rFonts w:ascii="Arial" w:hAnsi="Arial" w:cs="Arial"/>
        </w:rPr>
        <w:t>University</w:t>
      </w:r>
      <w:r w:rsidR="002C14D6" w:rsidRPr="00F04DC9">
        <w:rPr>
          <w:rFonts w:ascii="Arial" w:hAnsi="Arial" w:cs="Arial"/>
        </w:rPr>
        <w:t>, Nashua, New Hampshire 2000</w:t>
      </w:r>
    </w:p>
    <w:p w14:paraId="47EF9A62" w14:textId="56195322" w:rsidR="002C14D6" w:rsidRPr="00F04DC9" w:rsidRDefault="003628F0" w:rsidP="002C14D6">
      <w:pPr>
        <w:rPr>
          <w:rFonts w:ascii="Arial" w:hAnsi="Arial" w:cs="Arial"/>
        </w:rPr>
      </w:pPr>
      <w:r w:rsidRPr="00F04DC9">
        <w:rPr>
          <w:rFonts w:ascii="Arial" w:hAnsi="Arial" w:cs="Arial"/>
        </w:rPr>
        <w:t>Bachelor’s degree</w:t>
      </w:r>
      <w:r w:rsidR="002C14D6" w:rsidRPr="00F04DC9">
        <w:rPr>
          <w:rFonts w:ascii="Arial" w:hAnsi="Arial" w:cs="Arial"/>
        </w:rPr>
        <w:t xml:space="preserve"> - Economics/Math, Saint Peter’s </w:t>
      </w:r>
      <w:r w:rsidR="004454A8">
        <w:rPr>
          <w:rFonts w:ascii="Arial" w:hAnsi="Arial" w:cs="Arial"/>
        </w:rPr>
        <w:t>University</w:t>
      </w:r>
      <w:r w:rsidR="002C14D6" w:rsidRPr="00F04DC9">
        <w:rPr>
          <w:rFonts w:ascii="Arial" w:hAnsi="Arial" w:cs="Arial"/>
        </w:rPr>
        <w:t>, Jersey City, New Jersey 1971</w:t>
      </w:r>
    </w:p>
    <w:p w14:paraId="4E02858E" w14:textId="77777777" w:rsidR="002C14D6" w:rsidRPr="00F04DC9" w:rsidRDefault="002C14D6" w:rsidP="002C14D6">
      <w:pPr>
        <w:rPr>
          <w:rFonts w:ascii="Arial" w:hAnsi="Arial" w:cs="Arial"/>
        </w:rPr>
      </w:pPr>
      <w:r w:rsidRPr="00F04DC9">
        <w:rPr>
          <w:rFonts w:ascii="Arial" w:hAnsi="Arial" w:cs="Arial"/>
        </w:rPr>
        <w:t>Chartered Property Casualty Underwriter Designation, 1980</w:t>
      </w:r>
    </w:p>
    <w:p w14:paraId="51CA7E43" w14:textId="77777777" w:rsidR="002C14D6" w:rsidRPr="00F04DC9" w:rsidRDefault="002C14D6" w:rsidP="002C14D6">
      <w:pPr>
        <w:jc w:val="center"/>
        <w:rPr>
          <w:rFonts w:ascii="Arial" w:hAnsi="Arial" w:cs="Arial"/>
          <w:b/>
        </w:rPr>
      </w:pPr>
    </w:p>
    <w:p w14:paraId="605ABCD6" w14:textId="77777777" w:rsidR="002C14D6" w:rsidRPr="00F04DC9" w:rsidRDefault="002C14D6" w:rsidP="002C14D6">
      <w:pPr>
        <w:jc w:val="center"/>
        <w:rPr>
          <w:rFonts w:ascii="Arial" w:hAnsi="Arial" w:cs="Arial"/>
          <w:b/>
        </w:rPr>
      </w:pPr>
    </w:p>
    <w:p w14:paraId="140B382F" w14:textId="77777777" w:rsidR="002C14D6" w:rsidRPr="00F04DC9" w:rsidRDefault="002C14D6" w:rsidP="002C14D6">
      <w:pPr>
        <w:pStyle w:val="Heading2"/>
        <w:rPr>
          <w:rFonts w:ascii="Arial" w:hAnsi="Arial" w:cs="Arial"/>
        </w:rPr>
      </w:pPr>
      <w:r w:rsidRPr="00F04DC9">
        <w:rPr>
          <w:rFonts w:ascii="Arial" w:hAnsi="Arial" w:cs="Arial"/>
        </w:rPr>
        <w:t>AFFILIATIONS</w:t>
      </w:r>
    </w:p>
    <w:p w14:paraId="0D771FC5" w14:textId="77777777" w:rsidR="002C14D6" w:rsidRPr="00F04DC9" w:rsidRDefault="002C14D6" w:rsidP="002C14D6">
      <w:pPr>
        <w:rPr>
          <w:rFonts w:ascii="Arial" w:hAnsi="Arial" w:cs="Arial"/>
        </w:rPr>
      </w:pPr>
    </w:p>
    <w:p w14:paraId="2E0A80FD" w14:textId="77777777" w:rsidR="002C14D6" w:rsidRPr="00F04DC9" w:rsidRDefault="002C14D6" w:rsidP="002C14D6">
      <w:pPr>
        <w:rPr>
          <w:rFonts w:ascii="Arial" w:hAnsi="Arial" w:cs="Arial"/>
        </w:rPr>
      </w:pPr>
      <w:r w:rsidRPr="00F04DC9">
        <w:rPr>
          <w:rFonts w:ascii="Arial" w:hAnsi="Arial" w:cs="Arial"/>
        </w:rPr>
        <w:t xml:space="preserve">Past President - New England Chapter, Association of Insurance Compliance Professionals </w:t>
      </w:r>
    </w:p>
    <w:p w14:paraId="5090FFB7" w14:textId="1C7A177F" w:rsidR="00E40C34" w:rsidRPr="007556AD" w:rsidRDefault="002C14D6" w:rsidP="008846A0">
      <w:pPr>
        <w:rPr>
          <w:rFonts w:cs="Arial"/>
        </w:rPr>
      </w:pPr>
      <w:r w:rsidRPr="00F04DC9">
        <w:rPr>
          <w:rFonts w:ascii="Arial" w:hAnsi="Arial" w:cs="Arial"/>
        </w:rPr>
        <w:t>Past Officer - New Hampshire Chapter of CPCU Society</w:t>
      </w:r>
    </w:p>
    <w:sectPr w:rsidR="00E40C34" w:rsidRPr="007556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FF24" w14:textId="77777777" w:rsidR="0091280B" w:rsidRDefault="0091280B" w:rsidP="008D5FF8">
      <w:r>
        <w:separator/>
      </w:r>
    </w:p>
  </w:endnote>
  <w:endnote w:type="continuationSeparator" w:id="0">
    <w:p w14:paraId="5024F69D" w14:textId="77777777" w:rsidR="0091280B" w:rsidRDefault="0091280B" w:rsidP="008D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212955"/>
      <w:docPartObj>
        <w:docPartGallery w:val="Page Numbers (Bottom of Page)"/>
        <w:docPartUnique/>
      </w:docPartObj>
    </w:sdtPr>
    <w:sdtEndPr/>
    <w:sdtContent>
      <w:sdt>
        <w:sdtPr>
          <w:id w:val="1728636285"/>
          <w:docPartObj>
            <w:docPartGallery w:val="Page Numbers (Top of Page)"/>
            <w:docPartUnique/>
          </w:docPartObj>
        </w:sdtPr>
        <w:sdtEndPr/>
        <w:sdtContent>
          <w:p w14:paraId="4945FD13" w14:textId="3D390059" w:rsidR="008D5FF8" w:rsidRDefault="008D5FF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F0E78EF" w14:textId="77777777" w:rsidR="008D5FF8" w:rsidRDefault="008D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AB02B" w14:textId="77777777" w:rsidR="0091280B" w:rsidRDefault="0091280B" w:rsidP="008D5FF8">
      <w:r>
        <w:separator/>
      </w:r>
    </w:p>
  </w:footnote>
  <w:footnote w:type="continuationSeparator" w:id="0">
    <w:p w14:paraId="641615FD" w14:textId="77777777" w:rsidR="0091280B" w:rsidRDefault="0091280B" w:rsidP="008D5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0465"/>
    <w:multiLevelType w:val="hybridMultilevel"/>
    <w:tmpl w:val="4DEE2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33834"/>
    <w:multiLevelType w:val="hybridMultilevel"/>
    <w:tmpl w:val="C7C2F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B255F"/>
    <w:multiLevelType w:val="hybridMultilevel"/>
    <w:tmpl w:val="DEEEF948"/>
    <w:lvl w:ilvl="0" w:tplc="05DC43AC">
      <w:start w:val="1"/>
      <w:numFmt w:val="bullet"/>
      <w:lvlText w:val=""/>
      <w:lvlJc w:val="left"/>
      <w:pPr>
        <w:tabs>
          <w:tab w:val="num" w:pos="360"/>
        </w:tabs>
        <w:ind w:left="360" w:hanging="360"/>
      </w:pPr>
      <w:rPr>
        <w:rFonts w:ascii="Symbol" w:hAnsi="Symbol" w:hint="default"/>
      </w:rPr>
    </w:lvl>
    <w:lvl w:ilvl="1" w:tplc="71F8D568" w:tentative="1">
      <w:start w:val="1"/>
      <w:numFmt w:val="bullet"/>
      <w:lvlText w:val="o"/>
      <w:lvlJc w:val="left"/>
      <w:pPr>
        <w:tabs>
          <w:tab w:val="num" w:pos="1440"/>
        </w:tabs>
        <w:ind w:left="1440" w:hanging="360"/>
      </w:pPr>
      <w:rPr>
        <w:rFonts w:ascii="Courier New" w:hAnsi="Courier New" w:hint="default"/>
      </w:rPr>
    </w:lvl>
    <w:lvl w:ilvl="2" w:tplc="937EE896" w:tentative="1">
      <w:start w:val="1"/>
      <w:numFmt w:val="bullet"/>
      <w:lvlText w:val=""/>
      <w:lvlJc w:val="left"/>
      <w:pPr>
        <w:tabs>
          <w:tab w:val="num" w:pos="2160"/>
        </w:tabs>
        <w:ind w:left="2160" w:hanging="360"/>
      </w:pPr>
      <w:rPr>
        <w:rFonts w:ascii="Wingdings" w:hAnsi="Wingdings" w:hint="default"/>
      </w:rPr>
    </w:lvl>
    <w:lvl w:ilvl="3" w:tplc="596E4990" w:tentative="1">
      <w:start w:val="1"/>
      <w:numFmt w:val="bullet"/>
      <w:lvlText w:val=""/>
      <w:lvlJc w:val="left"/>
      <w:pPr>
        <w:tabs>
          <w:tab w:val="num" w:pos="2880"/>
        </w:tabs>
        <w:ind w:left="2880" w:hanging="360"/>
      </w:pPr>
      <w:rPr>
        <w:rFonts w:ascii="Symbol" w:hAnsi="Symbol" w:hint="default"/>
      </w:rPr>
    </w:lvl>
    <w:lvl w:ilvl="4" w:tplc="6E80937A" w:tentative="1">
      <w:start w:val="1"/>
      <w:numFmt w:val="bullet"/>
      <w:lvlText w:val="o"/>
      <w:lvlJc w:val="left"/>
      <w:pPr>
        <w:tabs>
          <w:tab w:val="num" w:pos="3600"/>
        </w:tabs>
        <w:ind w:left="3600" w:hanging="360"/>
      </w:pPr>
      <w:rPr>
        <w:rFonts w:ascii="Courier New" w:hAnsi="Courier New" w:hint="default"/>
      </w:rPr>
    </w:lvl>
    <w:lvl w:ilvl="5" w:tplc="1CE4A93E" w:tentative="1">
      <w:start w:val="1"/>
      <w:numFmt w:val="bullet"/>
      <w:lvlText w:val=""/>
      <w:lvlJc w:val="left"/>
      <w:pPr>
        <w:tabs>
          <w:tab w:val="num" w:pos="4320"/>
        </w:tabs>
        <w:ind w:left="4320" w:hanging="360"/>
      </w:pPr>
      <w:rPr>
        <w:rFonts w:ascii="Wingdings" w:hAnsi="Wingdings" w:hint="default"/>
      </w:rPr>
    </w:lvl>
    <w:lvl w:ilvl="6" w:tplc="4824E110" w:tentative="1">
      <w:start w:val="1"/>
      <w:numFmt w:val="bullet"/>
      <w:lvlText w:val=""/>
      <w:lvlJc w:val="left"/>
      <w:pPr>
        <w:tabs>
          <w:tab w:val="num" w:pos="5040"/>
        </w:tabs>
        <w:ind w:left="5040" w:hanging="360"/>
      </w:pPr>
      <w:rPr>
        <w:rFonts w:ascii="Symbol" w:hAnsi="Symbol" w:hint="default"/>
      </w:rPr>
    </w:lvl>
    <w:lvl w:ilvl="7" w:tplc="E048CA8C" w:tentative="1">
      <w:start w:val="1"/>
      <w:numFmt w:val="bullet"/>
      <w:lvlText w:val="o"/>
      <w:lvlJc w:val="left"/>
      <w:pPr>
        <w:tabs>
          <w:tab w:val="num" w:pos="5760"/>
        </w:tabs>
        <w:ind w:left="5760" w:hanging="360"/>
      </w:pPr>
      <w:rPr>
        <w:rFonts w:ascii="Courier New" w:hAnsi="Courier New" w:hint="default"/>
      </w:rPr>
    </w:lvl>
    <w:lvl w:ilvl="8" w:tplc="F4D671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B58C5"/>
    <w:multiLevelType w:val="hybridMultilevel"/>
    <w:tmpl w:val="8702C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8516C"/>
    <w:multiLevelType w:val="hybridMultilevel"/>
    <w:tmpl w:val="3BA6B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63774B"/>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C4E6F8C"/>
    <w:multiLevelType w:val="hybridMultilevel"/>
    <w:tmpl w:val="261C53B8"/>
    <w:lvl w:ilvl="0" w:tplc="37D8D9E8">
      <w:start w:val="1"/>
      <w:numFmt w:val="bullet"/>
      <w:lvlText w:val="•"/>
      <w:lvlJc w:val="left"/>
      <w:pPr>
        <w:ind w:hanging="360"/>
      </w:pPr>
      <w:rPr>
        <w:rFonts w:ascii="Symbol" w:eastAsia="Symbol" w:hAnsi="Symbol" w:hint="default"/>
        <w:w w:val="99"/>
        <w:sz w:val="20"/>
        <w:szCs w:val="20"/>
      </w:rPr>
    </w:lvl>
    <w:lvl w:ilvl="1" w:tplc="40F8FD2E">
      <w:start w:val="1"/>
      <w:numFmt w:val="bullet"/>
      <w:lvlText w:val="•"/>
      <w:lvlJc w:val="left"/>
      <w:rPr>
        <w:rFonts w:hint="default"/>
      </w:rPr>
    </w:lvl>
    <w:lvl w:ilvl="2" w:tplc="95A0A0BC">
      <w:start w:val="1"/>
      <w:numFmt w:val="bullet"/>
      <w:lvlText w:val="•"/>
      <w:lvlJc w:val="left"/>
      <w:rPr>
        <w:rFonts w:hint="default"/>
      </w:rPr>
    </w:lvl>
    <w:lvl w:ilvl="3" w:tplc="CD0E39A6">
      <w:start w:val="1"/>
      <w:numFmt w:val="bullet"/>
      <w:lvlText w:val="•"/>
      <w:lvlJc w:val="left"/>
      <w:rPr>
        <w:rFonts w:hint="default"/>
      </w:rPr>
    </w:lvl>
    <w:lvl w:ilvl="4" w:tplc="1DD02E1A">
      <w:start w:val="1"/>
      <w:numFmt w:val="bullet"/>
      <w:lvlText w:val="•"/>
      <w:lvlJc w:val="left"/>
      <w:rPr>
        <w:rFonts w:hint="default"/>
      </w:rPr>
    </w:lvl>
    <w:lvl w:ilvl="5" w:tplc="051E925C">
      <w:start w:val="1"/>
      <w:numFmt w:val="bullet"/>
      <w:lvlText w:val="•"/>
      <w:lvlJc w:val="left"/>
      <w:rPr>
        <w:rFonts w:hint="default"/>
      </w:rPr>
    </w:lvl>
    <w:lvl w:ilvl="6" w:tplc="62DE7AA8">
      <w:start w:val="1"/>
      <w:numFmt w:val="bullet"/>
      <w:lvlText w:val="•"/>
      <w:lvlJc w:val="left"/>
      <w:rPr>
        <w:rFonts w:hint="default"/>
      </w:rPr>
    </w:lvl>
    <w:lvl w:ilvl="7" w:tplc="F2B8FD50">
      <w:start w:val="1"/>
      <w:numFmt w:val="bullet"/>
      <w:lvlText w:val="•"/>
      <w:lvlJc w:val="left"/>
      <w:rPr>
        <w:rFonts w:hint="default"/>
      </w:rPr>
    </w:lvl>
    <w:lvl w:ilvl="8" w:tplc="9C2E2F0A">
      <w:start w:val="1"/>
      <w:numFmt w:val="bullet"/>
      <w:lvlText w:val="•"/>
      <w:lvlJc w:val="left"/>
      <w:rPr>
        <w:rFonts w:hint="default"/>
      </w:rPr>
    </w:lvl>
  </w:abstractNum>
  <w:abstractNum w:abstractNumId="7" w15:restartNumberingAfterBreak="0">
    <w:nsid w:val="316D537B"/>
    <w:multiLevelType w:val="hybridMultilevel"/>
    <w:tmpl w:val="BC48B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1D0B52"/>
    <w:multiLevelType w:val="hybridMultilevel"/>
    <w:tmpl w:val="0C88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73D5B"/>
    <w:multiLevelType w:val="hybridMultilevel"/>
    <w:tmpl w:val="10BA2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F7C1C"/>
    <w:multiLevelType w:val="hybridMultilevel"/>
    <w:tmpl w:val="205E3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D27A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411729"/>
    <w:multiLevelType w:val="hybridMultilevel"/>
    <w:tmpl w:val="814E0772"/>
    <w:lvl w:ilvl="0" w:tplc="BFDAA422">
      <w:start w:val="1"/>
      <w:numFmt w:val="bullet"/>
      <w:lvlText w:val=""/>
      <w:lvlJc w:val="left"/>
      <w:pPr>
        <w:tabs>
          <w:tab w:val="num" w:pos="360"/>
        </w:tabs>
        <w:ind w:left="360" w:hanging="360"/>
      </w:pPr>
      <w:rPr>
        <w:rFonts w:ascii="Symbol" w:hAnsi="Symbol" w:hint="default"/>
      </w:rPr>
    </w:lvl>
    <w:lvl w:ilvl="1" w:tplc="2B92FDBE" w:tentative="1">
      <w:start w:val="1"/>
      <w:numFmt w:val="bullet"/>
      <w:lvlText w:val="o"/>
      <w:lvlJc w:val="left"/>
      <w:pPr>
        <w:tabs>
          <w:tab w:val="num" w:pos="1440"/>
        </w:tabs>
        <w:ind w:left="1440" w:hanging="360"/>
      </w:pPr>
      <w:rPr>
        <w:rFonts w:ascii="Courier New" w:hAnsi="Courier New" w:hint="default"/>
      </w:rPr>
    </w:lvl>
    <w:lvl w:ilvl="2" w:tplc="21366058" w:tentative="1">
      <w:start w:val="1"/>
      <w:numFmt w:val="bullet"/>
      <w:lvlText w:val=""/>
      <w:lvlJc w:val="left"/>
      <w:pPr>
        <w:tabs>
          <w:tab w:val="num" w:pos="2160"/>
        </w:tabs>
        <w:ind w:left="2160" w:hanging="360"/>
      </w:pPr>
      <w:rPr>
        <w:rFonts w:ascii="Wingdings" w:hAnsi="Wingdings" w:hint="default"/>
      </w:rPr>
    </w:lvl>
    <w:lvl w:ilvl="3" w:tplc="A30ED04A" w:tentative="1">
      <w:start w:val="1"/>
      <w:numFmt w:val="bullet"/>
      <w:lvlText w:val=""/>
      <w:lvlJc w:val="left"/>
      <w:pPr>
        <w:tabs>
          <w:tab w:val="num" w:pos="2880"/>
        </w:tabs>
        <w:ind w:left="2880" w:hanging="360"/>
      </w:pPr>
      <w:rPr>
        <w:rFonts w:ascii="Symbol" w:hAnsi="Symbol" w:hint="default"/>
      </w:rPr>
    </w:lvl>
    <w:lvl w:ilvl="4" w:tplc="651EC4BA" w:tentative="1">
      <w:start w:val="1"/>
      <w:numFmt w:val="bullet"/>
      <w:lvlText w:val="o"/>
      <w:lvlJc w:val="left"/>
      <w:pPr>
        <w:tabs>
          <w:tab w:val="num" w:pos="3600"/>
        </w:tabs>
        <w:ind w:left="3600" w:hanging="360"/>
      </w:pPr>
      <w:rPr>
        <w:rFonts w:ascii="Courier New" w:hAnsi="Courier New" w:hint="default"/>
      </w:rPr>
    </w:lvl>
    <w:lvl w:ilvl="5" w:tplc="B4301A0E" w:tentative="1">
      <w:start w:val="1"/>
      <w:numFmt w:val="bullet"/>
      <w:lvlText w:val=""/>
      <w:lvlJc w:val="left"/>
      <w:pPr>
        <w:tabs>
          <w:tab w:val="num" w:pos="4320"/>
        </w:tabs>
        <w:ind w:left="4320" w:hanging="360"/>
      </w:pPr>
      <w:rPr>
        <w:rFonts w:ascii="Wingdings" w:hAnsi="Wingdings" w:hint="default"/>
      </w:rPr>
    </w:lvl>
    <w:lvl w:ilvl="6" w:tplc="FAD431DC" w:tentative="1">
      <w:start w:val="1"/>
      <w:numFmt w:val="bullet"/>
      <w:lvlText w:val=""/>
      <w:lvlJc w:val="left"/>
      <w:pPr>
        <w:tabs>
          <w:tab w:val="num" w:pos="5040"/>
        </w:tabs>
        <w:ind w:left="5040" w:hanging="360"/>
      </w:pPr>
      <w:rPr>
        <w:rFonts w:ascii="Symbol" w:hAnsi="Symbol" w:hint="default"/>
      </w:rPr>
    </w:lvl>
    <w:lvl w:ilvl="7" w:tplc="3A8EB412" w:tentative="1">
      <w:start w:val="1"/>
      <w:numFmt w:val="bullet"/>
      <w:lvlText w:val="o"/>
      <w:lvlJc w:val="left"/>
      <w:pPr>
        <w:tabs>
          <w:tab w:val="num" w:pos="5760"/>
        </w:tabs>
        <w:ind w:left="5760" w:hanging="360"/>
      </w:pPr>
      <w:rPr>
        <w:rFonts w:ascii="Courier New" w:hAnsi="Courier New" w:hint="default"/>
      </w:rPr>
    </w:lvl>
    <w:lvl w:ilvl="8" w:tplc="BFBE6D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030096"/>
    <w:multiLevelType w:val="hybridMultilevel"/>
    <w:tmpl w:val="3844DD04"/>
    <w:lvl w:ilvl="0" w:tplc="5C687DD6">
      <w:start w:val="1"/>
      <w:numFmt w:val="bullet"/>
      <w:pStyle w:val="Bullets"/>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01B5A"/>
    <w:multiLevelType w:val="hybridMultilevel"/>
    <w:tmpl w:val="0262D60C"/>
    <w:lvl w:ilvl="0" w:tplc="3BCC77CE">
      <w:start w:val="1"/>
      <w:numFmt w:val="bullet"/>
      <w:lvlText w:val=""/>
      <w:lvlJc w:val="left"/>
      <w:pPr>
        <w:tabs>
          <w:tab w:val="num" w:pos="360"/>
        </w:tabs>
        <w:ind w:left="360" w:hanging="360"/>
      </w:pPr>
      <w:rPr>
        <w:rFonts w:ascii="Symbol" w:hAnsi="Symbol" w:hint="default"/>
      </w:rPr>
    </w:lvl>
    <w:lvl w:ilvl="1" w:tplc="9D22C85E" w:tentative="1">
      <w:start w:val="1"/>
      <w:numFmt w:val="bullet"/>
      <w:lvlText w:val="o"/>
      <w:lvlJc w:val="left"/>
      <w:pPr>
        <w:tabs>
          <w:tab w:val="num" w:pos="1440"/>
        </w:tabs>
        <w:ind w:left="1440" w:hanging="360"/>
      </w:pPr>
      <w:rPr>
        <w:rFonts w:ascii="Courier New" w:hAnsi="Courier New" w:hint="default"/>
      </w:rPr>
    </w:lvl>
    <w:lvl w:ilvl="2" w:tplc="7B804450" w:tentative="1">
      <w:start w:val="1"/>
      <w:numFmt w:val="bullet"/>
      <w:lvlText w:val=""/>
      <w:lvlJc w:val="left"/>
      <w:pPr>
        <w:tabs>
          <w:tab w:val="num" w:pos="2160"/>
        </w:tabs>
        <w:ind w:left="2160" w:hanging="360"/>
      </w:pPr>
      <w:rPr>
        <w:rFonts w:ascii="Wingdings" w:hAnsi="Wingdings" w:hint="default"/>
      </w:rPr>
    </w:lvl>
    <w:lvl w:ilvl="3" w:tplc="3A7C1932" w:tentative="1">
      <w:start w:val="1"/>
      <w:numFmt w:val="bullet"/>
      <w:lvlText w:val=""/>
      <w:lvlJc w:val="left"/>
      <w:pPr>
        <w:tabs>
          <w:tab w:val="num" w:pos="2880"/>
        </w:tabs>
        <w:ind w:left="2880" w:hanging="360"/>
      </w:pPr>
      <w:rPr>
        <w:rFonts w:ascii="Symbol" w:hAnsi="Symbol" w:hint="default"/>
      </w:rPr>
    </w:lvl>
    <w:lvl w:ilvl="4" w:tplc="DE201C38" w:tentative="1">
      <w:start w:val="1"/>
      <w:numFmt w:val="bullet"/>
      <w:lvlText w:val="o"/>
      <w:lvlJc w:val="left"/>
      <w:pPr>
        <w:tabs>
          <w:tab w:val="num" w:pos="3600"/>
        </w:tabs>
        <w:ind w:left="3600" w:hanging="360"/>
      </w:pPr>
      <w:rPr>
        <w:rFonts w:ascii="Courier New" w:hAnsi="Courier New" w:hint="default"/>
      </w:rPr>
    </w:lvl>
    <w:lvl w:ilvl="5" w:tplc="19AAEF10" w:tentative="1">
      <w:start w:val="1"/>
      <w:numFmt w:val="bullet"/>
      <w:lvlText w:val=""/>
      <w:lvlJc w:val="left"/>
      <w:pPr>
        <w:tabs>
          <w:tab w:val="num" w:pos="4320"/>
        </w:tabs>
        <w:ind w:left="4320" w:hanging="360"/>
      </w:pPr>
      <w:rPr>
        <w:rFonts w:ascii="Wingdings" w:hAnsi="Wingdings" w:hint="default"/>
      </w:rPr>
    </w:lvl>
    <w:lvl w:ilvl="6" w:tplc="D758D288" w:tentative="1">
      <w:start w:val="1"/>
      <w:numFmt w:val="bullet"/>
      <w:lvlText w:val=""/>
      <w:lvlJc w:val="left"/>
      <w:pPr>
        <w:tabs>
          <w:tab w:val="num" w:pos="5040"/>
        </w:tabs>
        <w:ind w:left="5040" w:hanging="360"/>
      </w:pPr>
      <w:rPr>
        <w:rFonts w:ascii="Symbol" w:hAnsi="Symbol" w:hint="default"/>
      </w:rPr>
    </w:lvl>
    <w:lvl w:ilvl="7" w:tplc="39D2AA38" w:tentative="1">
      <w:start w:val="1"/>
      <w:numFmt w:val="bullet"/>
      <w:lvlText w:val="o"/>
      <w:lvlJc w:val="left"/>
      <w:pPr>
        <w:tabs>
          <w:tab w:val="num" w:pos="5760"/>
        </w:tabs>
        <w:ind w:left="5760" w:hanging="360"/>
      </w:pPr>
      <w:rPr>
        <w:rFonts w:ascii="Courier New" w:hAnsi="Courier New" w:hint="default"/>
      </w:rPr>
    </w:lvl>
    <w:lvl w:ilvl="8" w:tplc="B23E857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B2270C"/>
    <w:multiLevelType w:val="hybridMultilevel"/>
    <w:tmpl w:val="59A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343661">
    <w:abstractNumId w:val="13"/>
  </w:num>
  <w:num w:numId="2" w16cid:durableId="196428289">
    <w:abstractNumId w:val="15"/>
  </w:num>
  <w:num w:numId="3" w16cid:durableId="1718318719">
    <w:abstractNumId w:val="7"/>
  </w:num>
  <w:num w:numId="4" w16cid:durableId="1539471313">
    <w:abstractNumId w:val="6"/>
  </w:num>
  <w:num w:numId="5" w16cid:durableId="1874228730">
    <w:abstractNumId w:val="3"/>
  </w:num>
  <w:num w:numId="6" w16cid:durableId="1725912027">
    <w:abstractNumId w:val="10"/>
  </w:num>
  <w:num w:numId="7" w16cid:durableId="803700626">
    <w:abstractNumId w:val="1"/>
  </w:num>
  <w:num w:numId="8" w16cid:durableId="802621773">
    <w:abstractNumId w:val="4"/>
  </w:num>
  <w:num w:numId="9" w16cid:durableId="905645698">
    <w:abstractNumId w:val="0"/>
  </w:num>
  <w:num w:numId="10" w16cid:durableId="974679297">
    <w:abstractNumId w:val="8"/>
  </w:num>
  <w:num w:numId="11" w16cid:durableId="17432827">
    <w:abstractNumId w:val="12"/>
  </w:num>
  <w:num w:numId="12" w16cid:durableId="228156105">
    <w:abstractNumId w:val="14"/>
  </w:num>
  <w:num w:numId="13" w16cid:durableId="1610694214">
    <w:abstractNumId w:val="2"/>
  </w:num>
  <w:num w:numId="14" w16cid:durableId="1522166890">
    <w:abstractNumId w:val="11"/>
  </w:num>
  <w:num w:numId="15" w16cid:durableId="1974677183">
    <w:abstractNumId w:val="5"/>
  </w:num>
  <w:num w:numId="16" w16cid:durableId="964430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34"/>
    <w:rsid w:val="000619CA"/>
    <w:rsid w:val="0017649F"/>
    <w:rsid w:val="00237504"/>
    <w:rsid w:val="002C14D6"/>
    <w:rsid w:val="00320316"/>
    <w:rsid w:val="003628F0"/>
    <w:rsid w:val="003D6374"/>
    <w:rsid w:val="004454A8"/>
    <w:rsid w:val="004B39D2"/>
    <w:rsid w:val="006021D1"/>
    <w:rsid w:val="006060CE"/>
    <w:rsid w:val="0063746F"/>
    <w:rsid w:val="0068503C"/>
    <w:rsid w:val="0082678E"/>
    <w:rsid w:val="008846A0"/>
    <w:rsid w:val="008935FD"/>
    <w:rsid w:val="008A67C8"/>
    <w:rsid w:val="008D5FF8"/>
    <w:rsid w:val="0090377E"/>
    <w:rsid w:val="0091280B"/>
    <w:rsid w:val="00992E13"/>
    <w:rsid w:val="009E67C0"/>
    <w:rsid w:val="00A00A88"/>
    <w:rsid w:val="00AF3A0D"/>
    <w:rsid w:val="00B256E8"/>
    <w:rsid w:val="00B2640B"/>
    <w:rsid w:val="00BE0AD7"/>
    <w:rsid w:val="00BF6BCD"/>
    <w:rsid w:val="00CB2D49"/>
    <w:rsid w:val="00CD7B3B"/>
    <w:rsid w:val="00D21C02"/>
    <w:rsid w:val="00D560BD"/>
    <w:rsid w:val="00DE7FC7"/>
    <w:rsid w:val="00DF132B"/>
    <w:rsid w:val="00E40644"/>
    <w:rsid w:val="00E40C34"/>
    <w:rsid w:val="00F1491A"/>
    <w:rsid w:val="00FF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FF83"/>
  <w15:chartTrackingRefBased/>
  <w15:docId w15:val="{0E559472-5D26-45DB-B19F-2B9616A4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34"/>
    <w:pPr>
      <w:kinsoku w:val="0"/>
      <w:overflowPunct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40C34"/>
    <w:pPr>
      <w:widowControl w:val="0"/>
      <w:kinsoku/>
      <w:overflowPunct/>
      <w:ind w:left="110"/>
      <w:textAlignment w:val="auto"/>
      <w:outlineLvl w:val="0"/>
    </w:pPr>
    <w:rPr>
      <w:rFonts w:ascii="Arial" w:eastAsia="Arial" w:hAnsi="Arial" w:cstheme="minorBidi"/>
      <w:sz w:val="36"/>
      <w:szCs w:val="36"/>
    </w:rPr>
  </w:style>
  <w:style w:type="paragraph" w:styleId="Heading2">
    <w:name w:val="heading 2"/>
    <w:basedOn w:val="Normal"/>
    <w:link w:val="Heading2Char"/>
    <w:uiPriority w:val="1"/>
    <w:qFormat/>
    <w:rsid w:val="00E40C34"/>
    <w:pPr>
      <w:widowControl w:val="0"/>
      <w:kinsoku/>
      <w:overflowPunct/>
      <w:ind w:left="110"/>
      <w:textAlignment w:val="auto"/>
      <w:outlineLvl w:val="1"/>
    </w:pPr>
    <w:rPr>
      <w:rFonts w:cstheme="minorBidi"/>
      <w:b/>
      <w:bCs/>
    </w:rPr>
  </w:style>
  <w:style w:type="paragraph" w:styleId="Heading3">
    <w:name w:val="heading 3"/>
    <w:basedOn w:val="Normal"/>
    <w:link w:val="Heading3Char"/>
    <w:uiPriority w:val="1"/>
    <w:qFormat/>
    <w:rsid w:val="00E40C34"/>
    <w:pPr>
      <w:widowControl w:val="0"/>
      <w:kinsoku/>
      <w:overflowPunct/>
      <w:ind w:left="33"/>
      <w:textAlignment w:val="auto"/>
      <w:outlineLvl w:val="2"/>
    </w:pPr>
    <w:rPr>
      <w:rFonts w:ascii="Arial" w:eastAsia="Arial" w:hAnsi="Arial"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C34"/>
    <w:rPr>
      <w:rFonts w:ascii="Arial" w:eastAsia="Arial" w:hAnsi="Arial"/>
      <w:sz w:val="36"/>
      <w:szCs w:val="36"/>
    </w:rPr>
  </w:style>
  <w:style w:type="character" w:customStyle="1" w:styleId="Heading2Char">
    <w:name w:val="Heading 2 Char"/>
    <w:basedOn w:val="DefaultParagraphFont"/>
    <w:link w:val="Heading2"/>
    <w:uiPriority w:val="1"/>
    <w:rsid w:val="00E40C34"/>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E40C34"/>
    <w:rPr>
      <w:rFonts w:ascii="Arial" w:eastAsia="Arial" w:hAnsi="Arial"/>
      <w:b/>
      <w:bCs/>
      <w:sz w:val="20"/>
      <w:szCs w:val="20"/>
    </w:rPr>
  </w:style>
  <w:style w:type="paragraph" w:styleId="Title">
    <w:name w:val="Title"/>
    <w:basedOn w:val="Normal"/>
    <w:next w:val="Normal"/>
    <w:link w:val="TitleChar"/>
    <w:uiPriority w:val="10"/>
    <w:qFormat/>
    <w:rsid w:val="00E40C34"/>
    <w:pPr>
      <w:keepNext/>
      <w:keepLines/>
      <w:spacing w:after="240"/>
      <w:jc w:val="center"/>
      <w:outlineLvl w:val="0"/>
    </w:pPr>
    <w:rPr>
      <w:rFonts w:ascii="Arial" w:hAnsi="Arial"/>
      <w:b/>
      <w:bCs/>
      <w:caps/>
      <w:kern w:val="28"/>
      <w:szCs w:val="32"/>
    </w:rPr>
  </w:style>
  <w:style w:type="character" w:customStyle="1" w:styleId="TitleChar">
    <w:name w:val="Title Char"/>
    <w:basedOn w:val="DefaultParagraphFont"/>
    <w:link w:val="Title"/>
    <w:uiPriority w:val="10"/>
    <w:rsid w:val="00E40C34"/>
    <w:rPr>
      <w:rFonts w:ascii="Arial" w:eastAsia="Times New Roman" w:hAnsi="Arial" w:cs="Times New Roman"/>
      <w:b/>
      <w:bCs/>
      <w:caps/>
      <w:kern w:val="28"/>
      <w:sz w:val="24"/>
      <w:szCs w:val="32"/>
    </w:rPr>
  </w:style>
  <w:style w:type="paragraph" w:styleId="BodyText">
    <w:name w:val="Body Text"/>
    <w:basedOn w:val="Normal"/>
    <w:link w:val="BodyTextChar"/>
    <w:uiPriority w:val="99"/>
    <w:unhideWhenUsed/>
    <w:qFormat/>
    <w:rsid w:val="00E40C34"/>
    <w:pPr>
      <w:spacing w:after="240"/>
      <w:jc w:val="both"/>
    </w:pPr>
    <w:rPr>
      <w:rFonts w:ascii="Arial" w:hAnsi="Arial"/>
    </w:rPr>
  </w:style>
  <w:style w:type="character" w:customStyle="1" w:styleId="BodyTextChar">
    <w:name w:val="Body Text Char"/>
    <w:basedOn w:val="DefaultParagraphFont"/>
    <w:link w:val="BodyText"/>
    <w:uiPriority w:val="99"/>
    <w:rsid w:val="00E40C34"/>
    <w:rPr>
      <w:rFonts w:ascii="Arial" w:eastAsia="Times New Roman" w:hAnsi="Arial" w:cs="Times New Roman"/>
      <w:sz w:val="24"/>
      <w:szCs w:val="24"/>
    </w:rPr>
  </w:style>
  <w:style w:type="paragraph" w:styleId="Subtitle">
    <w:name w:val="Subtitle"/>
    <w:basedOn w:val="Normal"/>
    <w:next w:val="Normal"/>
    <w:link w:val="SubtitleChar"/>
    <w:qFormat/>
    <w:rsid w:val="00E40C34"/>
    <w:pPr>
      <w:keepNext/>
      <w:keepLines/>
      <w:spacing w:after="240"/>
      <w:outlineLvl w:val="1"/>
    </w:pPr>
    <w:rPr>
      <w:rFonts w:ascii="Arial" w:hAnsi="Arial"/>
      <w:b/>
    </w:rPr>
  </w:style>
  <w:style w:type="character" w:customStyle="1" w:styleId="SubtitleChar">
    <w:name w:val="Subtitle Char"/>
    <w:basedOn w:val="DefaultParagraphFont"/>
    <w:link w:val="Subtitle"/>
    <w:rsid w:val="00E40C34"/>
    <w:rPr>
      <w:rFonts w:ascii="Arial" w:eastAsia="Times New Roman" w:hAnsi="Arial" w:cs="Times New Roman"/>
      <w:b/>
      <w:sz w:val="24"/>
      <w:szCs w:val="24"/>
    </w:rPr>
  </w:style>
  <w:style w:type="paragraph" w:customStyle="1" w:styleId="Bullets">
    <w:name w:val="Bullets"/>
    <w:basedOn w:val="Normal"/>
    <w:rsid w:val="00E40C34"/>
    <w:pPr>
      <w:numPr>
        <w:numId w:val="1"/>
      </w:numPr>
      <w:spacing w:after="240"/>
      <w:jc w:val="both"/>
    </w:pPr>
    <w:rPr>
      <w:rFonts w:ascii="Arial" w:hAnsi="Arial" w:cs="Arial"/>
      <w:szCs w:val="23"/>
    </w:rPr>
  </w:style>
  <w:style w:type="paragraph" w:styleId="Header">
    <w:name w:val="header"/>
    <w:basedOn w:val="Normal"/>
    <w:link w:val="HeaderChar"/>
    <w:uiPriority w:val="99"/>
    <w:unhideWhenUsed/>
    <w:rsid w:val="00E40C34"/>
    <w:pPr>
      <w:tabs>
        <w:tab w:val="center" w:pos="4680"/>
        <w:tab w:val="right" w:pos="9360"/>
      </w:tabs>
    </w:pPr>
  </w:style>
  <w:style w:type="character" w:customStyle="1" w:styleId="HeaderChar">
    <w:name w:val="Header Char"/>
    <w:basedOn w:val="DefaultParagraphFont"/>
    <w:link w:val="Header"/>
    <w:uiPriority w:val="99"/>
    <w:rsid w:val="00E40C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0C34"/>
    <w:pPr>
      <w:tabs>
        <w:tab w:val="center" w:pos="4680"/>
        <w:tab w:val="right" w:pos="9360"/>
      </w:tabs>
    </w:pPr>
  </w:style>
  <w:style w:type="character" w:customStyle="1" w:styleId="FooterChar">
    <w:name w:val="Footer Char"/>
    <w:basedOn w:val="DefaultParagraphFont"/>
    <w:link w:val="Footer"/>
    <w:uiPriority w:val="99"/>
    <w:rsid w:val="00E40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0C34"/>
    <w:rPr>
      <w:rFonts w:ascii="Tahoma" w:hAnsi="Tahoma" w:cs="Tahoma"/>
      <w:sz w:val="16"/>
      <w:szCs w:val="16"/>
    </w:rPr>
  </w:style>
  <w:style w:type="character" w:customStyle="1" w:styleId="BalloonTextChar">
    <w:name w:val="Balloon Text Char"/>
    <w:basedOn w:val="DefaultParagraphFont"/>
    <w:link w:val="BalloonText"/>
    <w:uiPriority w:val="99"/>
    <w:semiHidden/>
    <w:rsid w:val="00E40C34"/>
    <w:rPr>
      <w:rFonts w:ascii="Tahoma" w:eastAsia="Times New Roman" w:hAnsi="Tahoma" w:cs="Tahoma"/>
      <w:sz w:val="16"/>
      <w:szCs w:val="16"/>
    </w:rPr>
  </w:style>
  <w:style w:type="paragraph" w:styleId="ListParagraph">
    <w:name w:val="List Paragraph"/>
    <w:basedOn w:val="Normal"/>
    <w:uiPriority w:val="34"/>
    <w:qFormat/>
    <w:rsid w:val="00E40C34"/>
    <w:pPr>
      <w:widowControl w:val="0"/>
      <w:kinsoku/>
      <w:overflowPunct/>
      <w:textAlignment w:val="auto"/>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40C34"/>
    <w:pPr>
      <w:widowControl w:val="0"/>
      <w:kinsoku/>
      <w:overflowPunct/>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40C34"/>
    <w:rPr>
      <w:sz w:val="16"/>
      <w:szCs w:val="16"/>
    </w:rPr>
  </w:style>
  <w:style w:type="paragraph" w:styleId="CommentText">
    <w:name w:val="annotation text"/>
    <w:basedOn w:val="Normal"/>
    <w:link w:val="CommentTextChar"/>
    <w:uiPriority w:val="99"/>
    <w:semiHidden/>
    <w:unhideWhenUsed/>
    <w:rsid w:val="00E40C34"/>
    <w:rPr>
      <w:sz w:val="20"/>
      <w:szCs w:val="20"/>
    </w:rPr>
  </w:style>
  <w:style w:type="character" w:customStyle="1" w:styleId="CommentTextChar">
    <w:name w:val="Comment Text Char"/>
    <w:basedOn w:val="DefaultParagraphFont"/>
    <w:link w:val="CommentText"/>
    <w:uiPriority w:val="99"/>
    <w:semiHidden/>
    <w:rsid w:val="00E40C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0C34"/>
    <w:rPr>
      <w:b/>
      <w:bCs/>
    </w:rPr>
  </w:style>
  <w:style w:type="character" w:customStyle="1" w:styleId="CommentSubjectChar">
    <w:name w:val="Comment Subject Char"/>
    <w:basedOn w:val="CommentTextChar"/>
    <w:link w:val="CommentSubject"/>
    <w:uiPriority w:val="99"/>
    <w:semiHidden/>
    <w:rsid w:val="00E40C3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40C34"/>
    <w:rPr>
      <w:color w:val="0000FF"/>
      <w:u w:val="single"/>
    </w:rPr>
  </w:style>
  <w:style w:type="table" w:styleId="TableGrid">
    <w:name w:val="Table Grid"/>
    <w:basedOn w:val="TableNormal"/>
    <w:uiPriority w:val="59"/>
    <w:rsid w:val="00E40C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1D341-6077-4574-905B-B36CC59B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Averill</dc:creator>
  <cp:keywords/>
  <dc:description/>
  <cp:lastModifiedBy>Michael Averill</cp:lastModifiedBy>
  <cp:revision>7</cp:revision>
  <dcterms:created xsi:type="dcterms:W3CDTF">2022-08-25T13:44:00Z</dcterms:created>
  <dcterms:modified xsi:type="dcterms:W3CDTF">2024-09-19T13:15:00Z</dcterms:modified>
</cp:coreProperties>
</file>