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0EA7" w14:textId="77777777" w:rsidR="007C5F8C" w:rsidRDefault="007C5F8C" w:rsidP="007C5F8C">
      <w:pPr>
        <w:pStyle w:val="BodyText"/>
        <w:spacing w:before="32" w:line="275" w:lineRule="exact"/>
        <w:ind w:left="2306" w:right="1887" w:firstLine="0"/>
        <w:jc w:val="center"/>
      </w:pPr>
      <w:r>
        <w:t>Preston Rideout Curriculum Vitae</w:t>
      </w:r>
    </w:p>
    <w:p w14:paraId="0C1D413E" w14:textId="3BBA42C9" w:rsidR="00043CD1" w:rsidRDefault="007C5F8C" w:rsidP="00045FEE">
      <w:pPr>
        <w:jc w:val="center"/>
      </w:pPr>
      <w:r>
        <w:t>(662) 466-6045 | RideoutHospitalityConsulting.com</w:t>
      </w:r>
    </w:p>
    <w:p w14:paraId="09015069" w14:textId="1152FD30" w:rsidR="00393823" w:rsidRPr="008301EE" w:rsidRDefault="007C5F8C" w:rsidP="008301EE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7C5F8C">
        <w:rPr>
          <w:b/>
          <w:bCs/>
        </w:rPr>
        <w:t>CLIENT LIST</w:t>
      </w:r>
    </w:p>
    <w:p w14:paraId="595B8D74" w14:textId="13E666C5" w:rsidR="007C5F8C" w:rsidRPr="00ED74FE" w:rsidRDefault="007C5F8C" w:rsidP="007C5F8C">
      <w:pPr>
        <w:rPr>
          <w:rFonts w:cstheme="minorHAnsi"/>
        </w:rPr>
      </w:pPr>
      <w:r w:rsidRPr="00ED74FE">
        <w:rPr>
          <w:rFonts w:cstheme="minorHAnsi"/>
          <w:b/>
          <w:u w:val="single"/>
        </w:rPr>
        <w:t>Rideout Hospitality Consulting</w:t>
      </w:r>
      <w:r w:rsidRPr="00ED74FE">
        <w:rPr>
          <w:rFonts w:cstheme="minorHAnsi"/>
          <w:b/>
        </w:rPr>
        <w:t xml:space="preserve">: </w:t>
      </w:r>
      <w:r w:rsidRPr="00ED74FE">
        <w:rPr>
          <w:rFonts w:cstheme="minorHAnsi"/>
        </w:rPr>
        <w:t>United States, Mexico, and Bahamas</w:t>
      </w:r>
    </w:p>
    <w:p w14:paraId="263236E2" w14:textId="0F1C9AC2" w:rsidR="007C5F8C" w:rsidRDefault="007C5F8C" w:rsidP="007C5F8C">
      <w:pPr>
        <w:rPr>
          <w:rFonts w:cstheme="minorHAnsi"/>
        </w:rPr>
      </w:pPr>
      <w:r w:rsidRPr="00ED74FE">
        <w:rPr>
          <w:rFonts w:cstheme="minorHAnsi"/>
        </w:rPr>
        <w:t>CEO | Restaurant, Nightclub and Bar Operations Consultant (2010 – Present)</w:t>
      </w:r>
    </w:p>
    <w:p w14:paraId="4095B324" w14:textId="77777777" w:rsidR="007C5F8C" w:rsidRPr="00ED74FE" w:rsidRDefault="007C5F8C" w:rsidP="007C5F8C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C5F8C" w:rsidRPr="00043CD1" w14:paraId="516DA1AA" w14:textId="77777777" w:rsidTr="00ED2AF6">
        <w:tc>
          <w:tcPr>
            <w:tcW w:w="4605" w:type="dxa"/>
          </w:tcPr>
          <w:p w14:paraId="4A06459E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Bar Rescue Spike</w:t>
            </w:r>
            <w:r w:rsidRPr="00043CD1">
              <w:rPr>
                <w:rFonts w:ascii="Times" w:hAnsi="Times" w:cstheme="minorHAnsi"/>
                <w:spacing w:val="-3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TV</w:t>
            </w:r>
          </w:p>
          <w:p w14:paraId="6DA99A8F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Absinthe Memphis,</w:t>
            </w:r>
            <w:r w:rsidRPr="00043CD1">
              <w:rPr>
                <w:rFonts w:ascii="Times" w:hAnsi="Times" w:cstheme="minorHAnsi"/>
                <w:spacing w:val="-2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TN.</w:t>
            </w:r>
          </w:p>
          <w:p w14:paraId="1E9B49D3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Alluvian Hotel Greenwood</w:t>
            </w:r>
            <w:r w:rsidRPr="00043CD1">
              <w:rPr>
                <w:rFonts w:ascii="Times" w:hAnsi="Times" w:cstheme="minorHAnsi"/>
                <w:spacing w:val="-5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MS.</w:t>
            </w:r>
          </w:p>
          <w:p w14:paraId="466BF074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Ambhar Las Vegas,</w:t>
            </w:r>
            <w:r w:rsidRPr="00043CD1">
              <w:rPr>
                <w:rFonts w:ascii="Times" w:hAnsi="Times" w:cstheme="minorHAnsi"/>
                <w:spacing w:val="-4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NV.</w:t>
            </w:r>
          </w:p>
          <w:p w14:paraId="35F472F3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B.B. King’s Memphis</w:t>
            </w:r>
            <w:r w:rsidRPr="00043CD1">
              <w:rPr>
                <w:rFonts w:ascii="Times" w:hAnsi="Times" w:cstheme="minorHAnsi"/>
                <w:spacing w:val="-2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TN.</w:t>
            </w:r>
          </w:p>
          <w:p w14:paraId="7DEAA1D3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B.B. King’s Montgomery</w:t>
            </w:r>
            <w:r w:rsidRPr="00043CD1">
              <w:rPr>
                <w:rFonts w:ascii="Times" w:hAnsi="Times" w:cstheme="minorHAnsi"/>
                <w:spacing w:val="-2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AL.</w:t>
            </w:r>
          </w:p>
          <w:p w14:paraId="2D4F1BC8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B.B. King’s New Orleans,</w:t>
            </w:r>
            <w:r w:rsidRPr="00043CD1">
              <w:rPr>
                <w:rFonts w:ascii="Times" w:hAnsi="Times" w:cstheme="minorHAnsi"/>
                <w:spacing w:val="-3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LA.</w:t>
            </w:r>
          </w:p>
          <w:p w14:paraId="4EE99282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Babalu Atlanta,</w:t>
            </w:r>
            <w:r w:rsidRPr="00043CD1">
              <w:rPr>
                <w:rFonts w:ascii="Times" w:hAnsi="Times" w:cstheme="minorHAnsi"/>
                <w:spacing w:val="-1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GA.</w:t>
            </w:r>
          </w:p>
          <w:p w14:paraId="71A670AC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Babalu Birmingham,</w:t>
            </w:r>
            <w:r w:rsidRPr="00043CD1">
              <w:rPr>
                <w:rFonts w:ascii="Times" w:hAnsi="Times" w:cstheme="minorHAnsi"/>
                <w:spacing w:val="-5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AL.</w:t>
            </w:r>
          </w:p>
          <w:p w14:paraId="193D6275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Babalu Chapel Hill,</w:t>
            </w:r>
            <w:r w:rsidRPr="00043CD1">
              <w:rPr>
                <w:rFonts w:ascii="Times" w:hAnsi="Times" w:cstheme="minorHAnsi"/>
                <w:spacing w:val="-4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NC.</w:t>
            </w:r>
          </w:p>
          <w:p w14:paraId="62F6F29A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Babalu Charlotte,</w:t>
            </w:r>
            <w:r w:rsidRPr="00043CD1">
              <w:rPr>
                <w:rFonts w:ascii="Times" w:hAnsi="Times" w:cstheme="minorHAnsi"/>
                <w:spacing w:val="-1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NC.</w:t>
            </w:r>
          </w:p>
          <w:p w14:paraId="36C5DE74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Babalu Jackson,</w:t>
            </w:r>
            <w:r w:rsidRPr="00043CD1">
              <w:rPr>
                <w:rFonts w:ascii="Times" w:hAnsi="Times" w:cstheme="minorHAnsi"/>
                <w:spacing w:val="-1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MS.</w:t>
            </w:r>
          </w:p>
          <w:p w14:paraId="5FF3E02E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Babalu Lexington,</w:t>
            </w:r>
            <w:r w:rsidRPr="00043CD1">
              <w:rPr>
                <w:rFonts w:ascii="Times" w:hAnsi="Times" w:cstheme="minorHAnsi"/>
                <w:spacing w:val="-1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KY.</w:t>
            </w:r>
          </w:p>
          <w:p w14:paraId="29EC2EF6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Babalu Memphis,</w:t>
            </w:r>
            <w:r w:rsidRPr="00043CD1">
              <w:rPr>
                <w:rFonts w:ascii="Times" w:hAnsi="Times" w:cstheme="minorHAnsi"/>
                <w:spacing w:val="-4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TN.</w:t>
            </w:r>
          </w:p>
          <w:p w14:paraId="64D25C92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Babalu Nashville,</w:t>
            </w:r>
            <w:r w:rsidRPr="00043CD1">
              <w:rPr>
                <w:rFonts w:ascii="Times" w:hAnsi="Times" w:cstheme="minorHAnsi"/>
                <w:spacing w:val="-5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TN.</w:t>
            </w:r>
          </w:p>
          <w:p w14:paraId="753638A2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Babalu Raleigh,</w:t>
            </w:r>
            <w:r w:rsidRPr="00043CD1">
              <w:rPr>
                <w:rFonts w:ascii="Times" w:hAnsi="Times" w:cstheme="minorHAnsi"/>
                <w:spacing w:val="-4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NC.</w:t>
            </w:r>
          </w:p>
          <w:p w14:paraId="3C2798C3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Babalu Atlanta,</w:t>
            </w:r>
            <w:r w:rsidRPr="00043CD1">
              <w:rPr>
                <w:rFonts w:ascii="Times" w:hAnsi="Times" w:cstheme="minorHAnsi"/>
                <w:spacing w:val="-5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GA.</w:t>
            </w:r>
          </w:p>
          <w:p w14:paraId="561C38B2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Carlos &amp; Charlies Vegas</w:t>
            </w:r>
            <w:r w:rsidRPr="00043CD1">
              <w:rPr>
                <w:rFonts w:ascii="Times" w:hAnsi="Times" w:cstheme="minorHAnsi"/>
                <w:spacing w:val="-4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NV.</w:t>
            </w:r>
          </w:p>
          <w:p w14:paraId="13B7E5ED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Cannery Nashville</w:t>
            </w:r>
            <w:r w:rsidRPr="00043CD1">
              <w:rPr>
                <w:rFonts w:ascii="Times" w:hAnsi="Times" w:cstheme="minorHAnsi"/>
                <w:spacing w:val="-2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TN.</w:t>
            </w:r>
          </w:p>
          <w:p w14:paraId="10FC5FBC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Cedar Springs Dallas TX.</w:t>
            </w:r>
          </w:p>
          <w:p w14:paraId="3CF17056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Collegiate Hotel Auburn,</w:t>
            </w:r>
            <w:r w:rsidRPr="00043CD1">
              <w:rPr>
                <w:rFonts w:ascii="Times" w:hAnsi="Times" w:cstheme="minorHAnsi"/>
                <w:spacing w:val="-4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AL.</w:t>
            </w:r>
          </w:p>
          <w:p w14:paraId="156F6032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Corner Tap Sterling,</w:t>
            </w:r>
            <w:r w:rsidRPr="00043CD1">
              <w:rPr>
                <w:rFonts w:ascii="Times" w:hAnsi="Times" w:cstheme="minorHAnsi"/>
                <w:spacing w:val="-1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IL</w:t>
            </w:r>
          </w:p>
        </w:tc>
        <w:tc>
          <w:tcPr>
            <w:tcW w:w="4605" w:type="dxa"/>
          </w:tcPr>
          <w:p w14:paraId="6CCA268B" w14:textId="096A7BC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Crusen</w:t>
            </w:r>
            <w:r w:rsidR="00B70E8F" w:rsidRPr="00043CD1">
              <w:rPr>
                <w:rFonts w:ascii="Times" w:hAnsi="Times" w:cstheme="minorHAnsi"/>
              </w:rPr>
              <w:t>’</w:t>
            </w:r>
            <w:r w:rsidRPr="00043CD1">
              <w:rPr>
                <w:rFonts w:ascii="Times" w:hAnsi="Times" w:cstheme="minorHAnsi"/>
              </w:rPr>
              <w:t>s East Peoria,</w:t>
            </w:r>
            <w:r w:rsidRPr="00043CD1">
              <w:rPr>
                <w:rFonts w:ascii="Times" w:hAnsi="Times" w:cstheme="minorHAnsi"/>
                <w:spacing w:val="-2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IL.</w:t>
            </w:r>
          </w:p>
          <w:p w14:paraId="22358E2C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Daiquiri Factory Nassau,</w:t>
            </w:r>
            <w:r w:rsidRPr="00043CD1">
              <w:rPr>
                <w:rFonts w:ascii="Times" w:hAnsi="Times" w:cstheme="minorHAnsi"/>
                <w:spacing w:val="-3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BHS.</w:t>
            </w:r>
          </w:p>
          <w:p w14:paraId="7B9BE235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Eastside Portland,</w:t>
            </w:r>
            <w:r w:rsidRPr="00043CD1">
              <w:rPr>
                <w:rFonts w:ascii="Times" w:hAnsi="Times" w:cstheme="minorHAnsi"/>
                <w:spacing w:val="-2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OR.</w:t>
            </w:r>
          </w:p>
          <w:p w14:paraId="2641FC3F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Gardenia’s Greenwood MS.</w:t>
            </w:r>
          </w:p>
          <w:p w14:paraId="4C76D36E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High Watt Nashville,</w:t>
            </w:r>
            <w:r w:rsidRPr="00043CD1">
              <w:rPr>
                <w:rFonts w:ascii="Times" w:hAnsi="Times" w:cstheme="minorHAnsi"/>
                <w:spacing w:val="-1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TN.</w:t>
            </w:r>
          </w:p>
          <w:p w14:paraId="0599F4F0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Hotel Fenix Guadalajara,</w:t>
            </w:r>
            <w:r w:rsidRPr="00043CD1">
              <w:rPr>
                <w:rFonts w:ascii="Times" w:hAnsi="Times" w:cstheme="minorHAnsi"/>
                <w:spacing w:val="-2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MX.</w:t>
            </w:r>
          </w:p>
          <w:p w14:paraId="7E5643B8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Itta Bena Memphis,</w:t>
            </w:r>
            <w:r w:rsidRPr="00043CD1">
              <w:rPr>
                <w:rFonts w:ascii="Times" w:hAnsi="Times" w:cstheme="minorHAnsi"/>
                <w:spacing w:val="-3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TN.</w:t>
            </w:r>
          </w:p>
          <w:p w14:paraId="4E70F450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Itta Bena Montgomery,</w:t>
            </w:r>
            <w:r w:rsidRPr="00043CD1">
              <w:rPr>
                <w:rFonts w:ascii="Times" w:hAnsi="Times" w:cstheme="minorHAnsi"/>
                <w:spacing w:val="-3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AL.</w:t>
            </w:r>
          </w:p>
          <w:p w14:paraId="5E596E50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Itta Bena Orlando,</w:t>
            </w:r>
            <w:r w:rsidRPr="00043CD1">
              <w:rPr>
                <w:rFonts w:ascii="Times" w:hAnsi="Times" w:cstheme="minorHAnsi"/>
                <w:spacing w:val="-3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FL.</w:t>
            </w:r>
          </w:p>
          <w:p w14:paraId="27E9D751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Lafayette's Memphis,</w:t>
            </w:r>
            <w:r w:rsidRPr="00043CD1">
              <w:rPr>
                <w:rFonts w:ascii="Times" w:hAnsi="Times" w:cstheme="minorHAnsi"/>
                <w:spacing w:val="-1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TN.</w:t>
            </w:r>
          </w:p>
          <w:p w14:paraId="50F6199D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Lafayette's Orlando,</w:t>
            </w:r>
            <w:r w:rsidRPr="00043CD1">
              <w:rPr>
                <w:rFonts w:ascii="Times" w:hAnsi="Times" w:cstheme="minorHAnsi"/>
                <w:spacing w:val="-1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FL.</w:t>
            </w:r>
          </w:p>
          <w:p w14:paraId="0C41780D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Longshot's Sterling,</w:t>
            </w:r>
            <w:r w:rsidRPr="00043CD1">
              <w:rPr>
                <w:rFonts w:ascii="Times" w:hAnsi="Times" w:cstheme="minorHAnsi"/>
                <w:spacing w:val="-1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IL.</w:t>
            </w:r>
          </w:p>
          <w:p w14:paraId="46A7404C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Lucille’s Montgomery</w:t>
            </w:r>
            <w:r w:rsidRPr="00043CD1">
              <w:rPr>
                <w:rFonts w:ascii="Times" w:hAnsi="Times" w:cstheme="minorHAnsi"/>
                <w:spacing w:val="-1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AL.</w:t>
            </w:r>
          </w:p>
          <w:p w14:paraId="195A7895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Memphian Hotel Memphis,</w:t>
            </w:r>
            <w:r w:rsidRPr="00043CD1">
              <w:rPr>
                <w:rFonts w:ascii="Times" w:hAnsi="Times" w:cstheme="minorHAnsi"/>
                <w:spacing w:val="-7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TN.</w:t>
            </w:r>
          </w:p>
          <w:p w14:paraId="3ED09EDB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Mercy Lounge Nashville,</w:t>
            </w:r>
            <w:r w:rsidRPr="00043CD1">
              <w:rPr>
                <w:rFonts w:ascii="Times" w:hAnsi="Times" w:cstheme="minorHAnsi"/>
                <w:spacing w:val="-6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TN.</w:t>
            </w:r>
          </w:p>
          <w:p w14:paraId="646B1046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Millennium Hotel, Guadalajara,</w:t>
            </w:r>
            <w:r w:rsidRPr="00043CD1">
              <w:rPr>
                <w:rFonts w:ascii="Times" w:hAnsi="Times" w:cstheme="minorHAnsi"/>
                <w:spacing w:val="-7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MX.</w:t>
            </w:r>
          </w:p>
          <w:p w14:paraId="7A5C29AA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Park City Live Park City,</w:t>
            </w:r>
            <w:r w:rsidRPr="00043CD1">
              <w:rPr>
                <w:rFonts w:ascii="Times" w:hAnsi="Times" w:cstheme="minorHAnsi"/>
                <w:spacing w:val="-3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UT.</w:t>
            </w:r>
          </w:p>
          <w:p w14:paraId="3CB74F9A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Pink Shell Ft. Myers,</w:t>
            </w:r>
            <w:r w:rsidRPr="00043CD1">
              <w:rPr>
                <w:rFonts w:ascii="Times" w:hAnsi="Times" w:cstheme="minorHAnsi"/>
                <w:spacing w:val="-1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FL.</w:t>
            </w:r>
          </w:p>
          <w:p w14:paraId="5F758FB3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The Pocket Memphis,</w:t>
            </w:r>
            <w:r w:rsidRPr="00043CD1">
              <w:rPr>
                <w:rFonts w:ascii="Times" w:hAnsi="Times" w:cstheme="minorHAnsi"/>
                <w:spacing w:val="-2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TN.</w:t>
            </w:r>
          </w:p>
          <w:p w14:paraId="3C16AE2E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Red Rock Ft. Lauderdale</w:t>
            </w:r>
            <w:r w:rsidRPr="00043CD1">
              <w:rPr>
                <w:rFonts w:ascii="Times" w:hAnsi="Times" w:cstheme="minorHAnsi"/>
                <w:spacing w:val="-3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FL.</w:t>
            </w:r>
          </w:p>
          <w:p w14:paraId="4D24E09E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Tap Room Memphis,</w:t>
            </w:r>
            <w:r w:rsidRPr="00043CD1">
              <w:rPr>
                <w:rFonts w:ascii="Times" w:hAnsi="Times" w:cstheme="minorHAnsi"/>
                <w:spacing w:val="-1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TN.</w:t>
            </w:r>
          </w:p>
          <w:p w14:paraId="1AC9F94C" w14:textId="77777777" w:rsidR="007C5F8C" w:rsidRPr="00043CD1" w:rsidRDefault="007C5F8C" w:rsidP="007C5F8C">
            <w:pPr>
              <w:pStyle w:val="ListParagraph"/>
              <w:numPr>
                <w:ilvl w:val="0"/>
                <w:numId w:val="1"/>
              </w:numPr>
              <w:rPr>
                <w:rFonts w:ascii="Times" w:hAnsi="Times" w:cstheme="minorHAnsi"/>
              </w:rPr>
            </w:pPr>
            <w:r w:rsidRPr="00043CD1">
              <w:rPr>
                <w:rFonts w:ascii="Times" w:hAnsi="Times" w:cstheme="minorHAnsi"/>
              </w:rPr>
              <w:t>The Pig Memphis,</w:t>
            </w:r>
            <w:r w:rsidRPr="00043CD1">
              <w:rPr>
                <w:rFonts w:ascii="Times" w:hAnsi="Times" w:cstheme="minorHAnsi"/>
                <w:spacing w:val="-2"/>
              </w:rPr>
              <w:t xml:space="preserve"> </w:t>
            </w:r>
            <w:r w:rsidRPr="00043CD1">
              <w:rPr>
                <w:rFonts w:ascii="Times" w:hAnsi="Times" w:cstheme="minorHAnsi"/>
              </w:rPr>
              <w:t>TN.</w:t>
            </w:r>
          </w:p>
        </w:tc>
      </w:tr>
    </w:tbl>
    <w:p w14:paraId="1490F75E" w14:textId="77777777" w:rsidR="007C5F8C" w:rsidRDefault="007C5F8C" w:rsidP="007C5F8C">
      <w:pPr>
        <w:tabs>
          <w:tab w:val="left" w:pos="2560"/>
        </w:tabs>
      </w:pPr>
    </w:p>
    <w:p w14:paraId="672D48E2" w14:textId="5C732C43" w:rsidR="007C5F8C" w:rsidRDefault="007C5F8C" w:rsidP="008F1C36">
      <w:pPr>
        <w:pBdr>
          <w:top w:val="single" w:sz="4" w:space="1" w:color="auto"/>
          <w:bottom w:val="single" w:sz="4" w:space="1" w:color="auto"/>
        </w:pBdr>
        <w:tabs>
          <w:tab w:val="left" w:pos="2560"/>
        </w:tabs>
        <w:jc w:val="center"/>
        <w:rPr>
          <w:b/>
          <w:bCs/>
        </w:rPr>
      </w:pPr>
      <w:r w:rsidRPr="007C5F8C">
        <w:rPr>
          <w:b/>
          <w:bCs/>
        </w:rPr>
        <w:t>WORK HISTORY</w:t>
      </w:r>
    </w:p>
    <w:p w14:paraId="4975ECFE" w14:textId="4C11A045" w:rsidR="007C5F8C" w:rsidRDefault="007C5F8C" w:rsidP="007C5F8C">
      <w:pPr>
        <w:tabs>
          <w:tab w:val="left" w:pos="2560"/>
        </w:tabs>
        <w:jc w:val="center"/>
        <w:rPr>
          <w:b/>
          <w:bCs/>
        </w:rPr>
      </w:pPr>
    </w:p>
    <w:p w14:paraId="7E821F2B" w14:textId="5D423CB3" w:rsidR="007C5F8C" w:rsidRPr="00393823" w:rsidRDefault="007C5F8C" w:rsidP="008F1C36">
      <w:pPr>
        <w:rPr>
          <w:rFonts w:cstheme="minorHAnsi"/>
        </w:rPr>
      </w:pPr>
      <w:r w:rsidRPr="00393823">
        <w:rPr>
          <w:rFonts w:cstheme="minorHAnsi"/>
          <w:b/>
        </w:rPr>
        <w:t>Luke’s Icehouse</w:t>
      </w:r>
      <w:r w:rsidRPr="00393823">
        <w:rPr>
          <w:rFonts w:cstheme="minorHAnsi"/>
        </w:rPr>
        <w:t>: Western Entertainment: Director of Bar Operations (2014 – 2016)</w:t>
      </w:r>
      <w:r w:rsidR="00393823">
        <w:rPr>
          <w:rFonts w:cstheme="minorHAnsi"/>
        </w:rPr>
        <w:t xml:space="preserve"> Houston, Texas</w:t>
      </w:r>
    </w:p>
    <w:p w14:paraId="60F2B259" w14:textId="482C0ED7" w:rsidR="007C5F8C" w:rsidRPr="00393823" w:rsidRDefault="007C5F8C" w:rsidP="008F1C36">
      <w:pPr>
        <w:rPr>
          <w:rFonts w:cstheme="minorHAnsi"/>
        </w:rPr>
      </w:pPr>
      <w:r w:rsidRPr="00393823">
        <w:rPr>
          <w:rFonts w:cstheme="minorHAnsi"/>
          <w:b/>
        </w:rPr>
        <w:t xml:space="preserve">Electric Cowboy: </w:t>
      </w:r>
      <w:r w:rsidRPr="00393823">
        <w:rPr>
          <w:rFonts w:cstheme="minorHAnsi"/>
        </w:rPr>
        <w:t>Western Entertainment: Director of Nightlife (2013 – 2014)</w:t>
      </w:r>
      <w:r w:rsidR="00393823">
        <w:rPr>
          <w:rFonts w:cstheme="minorHAnsi"/>
        </w:rPr>
        <w:t xml:space="preserve"> Lexington, Kentucky</w:t>
      </w:r>
    </w:p>
    <w:p w14:paraId="59B0F8BE" w14:textId="6AB52E52" w:rsidR="007C5F8C" w:rsidRPr="00393823" w:rsidRDefault="007C5F8C" w:rsidP="008F1C36">
      <w:pPr>
        <w:rPr>
          <w:rFonts w:cstheme="minorHAnsi"/>
        </w:rPr>
      </w:pPr>
      <w:r w:rsidRPr="00393823">
        <w:rPr>
          <w:rFonts w:cstheme="minorHAnsi"/>
          <w:b/>
        </w:rPr>
        <w:t xml:space="preserve">Rehab Pool Party: </w:t>
      </w:r>
      <w:r w:rsidR="00393823">
        <w:rPr>
          <w:rFonts w:cstheme="minorHAnsi"/>
        </w:rPr>
        <w:t>Hard Rock Hotel Casino</w:t>
      </w:r>
      <w:r w:rsidRPr="00393823">
        <w:rPr>
          <w:rFonts w:cstheme="minorHAnsi"/>
        </w:rPr>
        <w:t xml:space="preserve"> Bar Manager (Summer</w:t>
      </w:r>
      <w:r w:rsidRPr="00393823">
        <w:rPr>
          <w:rFonts w:cstheme="minorHAnsi"/>
          <w:spacing w:val="-2"/>
        </w:rPr>
        <w:t xml:space="preserve"> </w:t>
      </w:r>
      <w:r w:rsidRPr="00393823">
        <w:rPr>
          <w:rFonts w:cstheme="minorHAnsi"/>
        </w:rPr>
        <w:t>201</w:t>
      </w:r>
      <w:r w:rsidR="00043CD1">
        <w:rPr>
          <w:rFonts w:cstheme="minorHAnsi"/>
        </w:rPr>
        <w:t>2</w:t>
      </w:r>
      <w:r w:rsidRPr="00393823">
        <w:rPr>
          <w:rFonts w:cstheme="minorHAnsi"/>
        </w:rPr>
        <w:t>)</w:t>
      </w:r>
      <w:r w:rsidR="00043CD1">
        <w:rPr>
          <w:rFonts w:cstheme="minorHAnsi"/>
        </w:rPr>
        <w:t xml:space="preserve"> Las Vegas, Nevada</w:t>
      </w:r>
    </w:p>
    <w:p w14:paraId="754366E3" w14:textId="63B907DC" w:rsidR="007C5F8C" w:rsidRPr="00393823" w:rsidRDefault="007C5F8C" w:rsidP="008F1C36">
      <w:pPr>
        <w:rPr>
          <w:rFonts w:cstheme="minorHAnsi"/>
        </w:rPr>
      </w:pPr>
      <w:r w:rsidRPr="00393823">
        <w:rPr>
          <w:rFonts w:cstheme="minorHAnsi"/>
          <w:b/>
        </w:rPr>
        <w:t xml:space="preserve">Eve Nightclub: </w:t>
      </w:r>
      <w:r w:rsidRPr="00393823">
        <w:rPr>
          <w:rFonts w:cstheme="minorHAnsi"/>
        </w:rPr>
        <w:t>Beso Management Group: General Manager (2010 - 2011)</w:t>
      </w:r>
      <w:r w:rsidR="00043CD1">
        <w:rPr>
          <w:rFonts w:cstheme="minorHAnsi"/>
        </w:rPr>
        <w:t xml:space="preserve"> Las Vegas, Nevada</w:t>
      </w:r>
    </w:p>
    <w:p w14:paraId="35CF18D0" w14:textId="1F2BDA72" w:rsidR="007C5F8C" w:rsidRPr="00393823" w:rsidRDefault="007C5F8C" w:rsidP="008F1C36">
      <w:pPr>
        <w:rPr>
          <w:rFonts w:cstheme="minorHAnsi"/>
        </w:rPr>
      </w:pPr>
      <w:r w:rsidRPr="00393823">
        <w:rPr>
          <w:rFonts w:cstheme="minorHAnsi"/>
          <w:b/>
        </w:rPr>
        <w:t xml:space="preserve">LAX Nightclub: </w:t>
      </w:r>
      <w:r w:rsidRPr="00393823">
        <w:rPr>
          <w:rFonts w:cstheme="minorHAnsi"/>
        </w:rPr>
        <w:t>Pure Management Group: Multi-Unit AGM (2008 / 2010)</w:t>
      </w:r>
      <w:r w:rsidR="00043CD1">
        <w:rPr>
          <w:rFonts w:cstheme="minorHAnsi"/>
        </w:rPr>
        <w:t xml:space="preserve"> Las Vegas, Nevada</w:t>
      </w:r>
    </w:p>
    <w:p w14:paraId="64F7B143" w14:textId="3DB46885" w:rsidR="007C5F8C" w:rsidRPr="00393823" w:rsidRDefault="007C5F8C" w:rsidP="008F1C36">
      <w:pPr>
        <w:rPr>
          <w:rFonts w:cstheme="minorHAnsi"/>
        </w:rPr>
      </w:pPr>
      <w:r w:rsidRPr="00393823">
        <w:rPr>
          <w:rFonts w:cstheme="minorHAnsi"/>
          <w:b/>
        </w:rPr>
        <w:t xml:space="preserve">Noir Bar: </w:t>
      </w:r>
      <w:r w:rsidRPr="00393823">
        <w:rPr>
          <w:rFonts w:cstheme="minorHAnsi"/>
        </w:rPr>
        <w:t>Pure Management Group: Multi-Unit AGM (2008 /</w:t>
      </w:r>
      <w:r w:rsidRPr="00393823">
        <w:rPr>
          <w:rFonts w:cstheme="minorHAnsi"/>
          <w:spacing w:val="-9"/>
        </w:rPr>
        <w:t xml:space="preserve"> </w:t>
      </w:r>
      <w:r w:rsidRPr="00393823">
        <w:rPr>
          <w:rFonts w:cstheme="minorHAnsi"/>
        </w:rPr>
        <w:t>2010)</w:t>
      </w:r>
      <w:r w:rsidR="00043CD1">
        <w:rPr>
          <w:rFonts w:cstheme="minorHAnsi"/>
        </w:rPr>
        <w:t xml:space="preserve"> Las Vegas, Nevada</w:t>
      </w:r>
    </w:p>
    <w:p w14:paraId="0D583F0B" w14:textId="059BA701" w:rsidR="007C5F8C" w:rsidRPr="00393823" w:rsidRDefault="007C5F8C" w:rsidP="008F1C36">
      <w:pPr>
        <w:rPr>
          <w:rFonts w:cstheme="minorHAnsi"/>
        </w:rPr>
      </w:pPr>
      <w:r w:rsidRPr="00393823">
        <w:rPr>
          <w:rFonts w:cstheme="minorHAnsi"/>
          <w:b/>
        </w:rPr>
        <w:t xml:space="preserve">Pure Nightclub: </w:t>
      </w:r>
      <w:r w:rsidRPr="00393823">
        <w:rPr>
          <w:rFonts w:cstheme="minorHAnsi"/>
        </w:rPr>
        <w:t>Pure Management Group: Multi-Unit AGM (2008 /</w:t>
      </w:r>
      <w:r w:rsidRPr="00393823">
        <w:rPr>
          <w:rFonts w:cstheme="minorHAnsi"/>
          <w:spacing w:val="-5"/>
        </w:rPr>
        <w:t xml:space="preserve"> </w:t>
      </w:r>
      <w:r w:rsidRPr="00393823">
        <w:rPr>
          <w:rFonts w:cstheme="minorHAnsi"/>
        </w:rPr>
        <w:t>2010)</w:t>
      </w:r>
      <w:r w:rsidR="00043CD1">
        <w:rPr>
          <w:rFonts w:cstheme="minorHAnsi"/>
        </w:rPr>
        <w:t xml:space="preserve"> Las Vegas, Nevada</w:t>
      </w:r>
    </w:p>
    <w:p w14:paraId="0D774B76" w14:textId="30A43E26" w:rsidR="007C5F8C" w:rsidRPr="00393823" w:rsidRDefault="007C5F8C" w:rsidP="008F1C36">
      <w:pPr>
        <w:rPr>
          <w:rFonts w:cstheme="minorHAnsi"/>
        </w:rPr>
      </w:pPr>
      <w:r w:rsidRPr="00393823">
        <w:rPr>
          <w:rFonts w:cstheme="minorHAnsi"/>
          <w:b/>
        </w:rPr>
        <w:t>Pussy Cat Doll Lounge:</w:t>
      </w:r>
      <w:r w:rsidR="00393823">
        <w:rPr>
          <w:rFonts w:cstheme="minorHAnsi"/>
          <w:b/>
        </w:rPr>
        <w:t xml:space="preserve"> </w:t>
      </w:r>
      <w:r w:rsidRPr="00393823">
        <w:rPr>
          <w:rFonts w:cstheme="minorHAnsi"/>
        </w:rPr>
        <w:t>Pure Management Group Multi-Unit AGM (2008 / 2010)</w:t>
      </w:r>
      <w:r w:rsidR="00043CD1">
        <w:rPr>
          <w:rFonts w:cstheme="minorHAnsi"/>
        </w:rPr>
        <w:t xml:space="preserve"> Las Vegas, Nevada</w:t>
      </w:r>
    </w:p>
    <w:p w14:paraId="3496A5C4" w14:textId="55500D35" w:rsidR="007C5F8C" w:rsidRPr="00393823" w:rsidRDefault="007C5F8C" w:rsidP="008F1C36">
      <w:pPr>
        <w:rPr>
          <w:rFonts w:cstheme="minorHAnsi"/>
        </w:rPr>
      </w:pPr>
      <w:r w:rsidRPr="00393823">
        <w:rPr>
          <w:rFonts w:cstheme="minorHAnsi"/>
          <w:b/>
        </w:rPr>
        <w:t>Venus Pool Club:</w:t>
      </w:r>
      <w:r w:rsidR="00043CD1">
        <w:rPr>
          <w:rFonts w:cstheme="minorHAnsi"/>
          <w:b/>
        </w:rPr>
        <w:t xml:space="preserve"> </w:t>
      </w:r>
      <w:r w:rsidRPr="00393823">
        <w:rPr>
          <w:rFonts w:cstheme="minorHAnsi"/>
        </w:rPr>
        <w:t>Pure Management Group: Multi-Unit AGM ((2008 / 2010)</w:t>
      </w:r>
      <w:r w:rsidR="00043CD1">
        <w:rPr>
          <w:rFonts w:cstheme="minorHAnsi"/>
        </w:rPr>
        <w:t xml:space="preserve"> Las Vegas, Nevada</w:t>
      </w:r>
    </w:p>
    <w:p w14:paraId="12621703" w14:textId="17B40C87" w:rsidR="007C5F8C" w:rsidRPr="00393823" w:rsidRDefault="007C5F8C" w:rsidP="008F1C36">
      <w:pPr>
        <w:rPr>
          <w:rFonts w:cstheme="minorHAnsi"/>
        </w:rPr>
      </w:pPr>
      <w:r w:rsidRPr="00393823">
        <w:rPr>
          <w:rFonts w:cstheme="minorHAnsi"/>
          <w:b/>
        </w:rPr>
        <w:t xml:space="preserve">Audigier Nightclub: </w:t>
      </w:r>
      <w:r w:rsidRPr="00393823">
        <w:rPr>
          <w:rFonts w:cstheme="minorHAnsi"/>
        </w:rPr>
        <w:t>Pure Management Group: Bar Manager (2008 /</w:t>
      </w:r>
      <w:r w:rsidRPr="00393823">
        <w:rPr>
          <w:rFonts w:cstheme="minorHAnsi"/>
          <w:spacing w:val="-6"/>
        </w:rPr>
        <w:t xml:space="preserve"> </w:t>
      </w:r>
      <w:r w:rsidRPr="00393823">
        <w:rPr>
          <w:rFonts w:cstheme="minorHAnsi"/>
        </w:rPr>
        <w:t>2010)</w:t>
      </w:r>
      <w:r w:rsidR="00043CD1">
        <w:rPr>
          <w:rFonts w:cstheme="minorHAnsi"/>
        </w:rPr>
        <w:t xml:space="preserve"> Las Vegas, Nevada</w:t>
      </w:r>
    </w:p>
    <w:p w14:paraId="58199A84" w14:textId="7842CDF6" w:rsidR="007C5F8C" w:rsidRPr="00393823" w:rsidRDefault="007C5F8C" w:rsidP="008F1C36">
      <w:pPr>
        <w:rPr>
          <w:rFonts w:cstheme="minorHAnsi"/>
        </w:rPr>
      </w:pPr>
      <w:r w:rsidRPr="00393823">
        <w:rPr>
          <w:rFonts w:cstheme="minorHAnsi"/>
          <w:b/>
        </w:rPr>
        <w:t xml:space="preserve">Tangerine Nightclub </w:t>
      </w:r>
      <w:r w:rsidRPr="00393823">
        <w:rPr>
          <w:rFonts w:cstheme="minorHAnsi"/>
        </w:rPr>
        <w:t>Pure Management Group: Bar Manager (2004 /</w:t>
      </w:r>
      <w:r w:rsidRPr="00393823">
        <w:rPr>
          <w:rFonts w:cstheme="minorHAnsi"/>
          <w:spacing w:val="-6"/>
        </w:rPr>
        <w:t xml:space="preserve"> </w:t>
      </w:r>
      <w:r w:rsidRPr="00393823">
        <w:rPr>
          <w:rFonts w:cstheme="minorHAnsi"/>
        </w:rPr>
        <w:t>2008)</w:t>
      </w:r>
      <w:r w:rsidR="00043CD1">
        <w:rPr>
          <w:rFonts w:cstheme="minorHAnsi"/>
        </w:rPr>
        <w:t xml:space="preserve"> Las Vegas, Nevada</w:t>
      </w:r>
    </w:p>
    <w:p w14:paraId="69499E48" w14:textId="559F5173" w:rsidR="007C5F8C" w:rsidRPr="00393823" w:rsidRDefault="007C5F8C" w:rsidP="008F1C36">
      <w:pPr>
        <w:rPr>
          <w:rFonts w:cstheme="minorHAnsi"/>
        </w:rPr>
      </w:pPr>
      <w:r w:rsidRPr="00393823">
        <w:rPr>
          <w:rFonts w:cstheme="minorHAnsi"/>
          <w:b/>
        </w:rPr>
        <w:t xml:space="preserve">Coyote Ugly Saloon </w:t>
      </w:r>
      <w:r w:rsidRPr="00393823">
        <w:rPr>
          <w:rFonts w:cstheme="minorHAnsi"/>
        </w:rPr>
        <w:t>Pure Management Group: Bar Manager (2004)</w:t>
      </w:r>
      <w:r w:rsidR="00043CD1">
        <w:rPr>
          <w:rFonts w:cstheme="minorHAnsi"/>
        </w:rPr>
        <w:t xml:space="preserve"> Las Vegas, Nevada</w:t>
      </w:r>
    </w:p>
    <w:p w14:paraId="11E55FA5" w14:textId="37C7DF99" w:rsidR="00043CD1" w:rsidRDefault="007C5F8C" w:rsidP="007C5F8C">
      <w:pPr>
        <w:rPr>
          <w:rFonts w:cstheme="minorHAnsi"/>
        </w:rPr>
      </w:pPr>
      <w:r w:rsidRPr="00393823">
        <w:rPr>
          <w:rFonts w:cstheme="minorHAnsi"/>
          <w:b/>
        </w:rPr>
        <w:t>The Gin</w:t>
      </w:r>
      <w:r w:rsidRPr="00393823">
        <w:rPr>
          <w:rFonts w:cstheme="minorHAnsi"/>
        </w:rPr>
        <w:t xml:space="preserve">: </w:t>
      </w:r>
      <w:r w:rsidR="00043CD1">
        <w:rPr>
          <w:rFonts w:cstheme="minorHAnsi"/>
        </w:rPr>
        <w:t>Raise The Bar:</w:t>
      </w:r>
      <w:r w:rsidRPr="00393823">
        <w:rPr>
          <w:rFonts w:cstheme="minorHAnsi"/>
        </w:rPr>
        <w:t xml:space="preserve"> Bartender (1996 / 2003)</w:t>
      </w:r>
      <w:r w:rsidR="00043CD1">
        <w:rPr>
          <w:rFonts w:cstheme="minorHAnsi"/>
        </w:rPr>
        <w:t xml:space="preserve"> Oxford, Mississippi</w:t>
      </w:r>
    </w:p>
    <w:p w14:paraId="09D9BD2A" w14:textId="73A0F88D" w:rsidR="008301EE" w:rsidRDefault="008301EE" w:rsidP="007C5F8C">
      <w:pPr>
        <w:rPr>
          <w:rFonts w:cstheme="minorHAnsi"/>
        </w:rPr>
      </w:pPr>
    </w:p>
    <w:p w14:paraId="016C29C5" w14:textId="77777777" w:rsidR="00045FEE" w:rsidRPr="00393823" w:rsidRDefault="00045FEE" w:rsidP="007C5F8C">
      <w:pPr>
        <w:rPr>
          <w:rFonts w:cstheme="minorHAnsi"/>
        </w:rPr>
      </w:pPr>
    </w:p>
    <w:p w14:paraId="29C8C7FB" w14:textId="386E7381" w:rsidR="00B70E8F" w:rsidRPr="00B70E8F" w:rsidRDefault="00B70E8F" w:rsidP="00393823">
      <w:pPr>
        <w:pBdr>
          <w:top w:val="single" w:sz="4" w:space="1" w:color="auto"/>
          <w:bottom w:val="single" w:sz="4" w:space="1" w:color="auto"/>
        </w:pBdr>
        <w:jc w:val="center"/>
        <w:rPr>
          <w:rFonts w:cstheme="minorHAnsi"/>
          <w:b/>
          <w:bCs/>
        </w:rPr>
      </w:pPr>
      <w:r w:rsidRPr="00B70E8F">
        <w:rPr>
          <w:rFonts w:cstheme="minorHAnsi"/>
          <w:b/>
          <w:bCs/>
        </w:rPr>
        <w:lastRenderedPageBreak/>
        <w:t>ALCOHOL SAFETY CERTIFICATIONS</w:t>
      </w:r>
    </w:p>
    <w:p w14:paraId="7C90B25E" w14:textId="2E3E5ABD" w:rsidR="00B70E8F" w:rsidRDefault="00B70E8F" w:rsidP="007C5F8C">
      <w:pPr>
        <w:rPr>
          <w:rFonts w:cstheme="minorHAnsi"/>
        </w:rPr>
      </w:pPr>
    </w:p>
    <w:p w14:paraId="1200F1D0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Alabama Techniques of Alcohol Management</w:t>
      </w:r>
      <w:r w:rsidRPr="00043CD1">
        <w:rPr>
          <w:rFonts w:ascii="Times" w:hAnsi="Times" w:cstheme="minorHAnsi"/>
          <w:spacing w:val="-15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49498537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Alabama Training for Intervention Procedures</w:t>
      </w:r>
      <w:r w:rsidRPr="00043CD1">
        <w:rPr>
          <w:rFonts w:ascii="Times" w:hAnsi="Times" w:cstheme="minorHAnsi"/>
          <w:spacing w:val="-13"/>
        </w:rPr>
        <w:t xml:space="preserve"> </w:t>
      </w:r>
      <w:r w:rsidRPr="00043CD1">
        <w:rPr>
          <w:rFonts w:ascii="Times" w:hAnsi="Times" w:cstheme="minorHAnsi"/>
        </w:rPr>
        <w:t>(TIPS)</w:t>
      </w:r>
    </w:p>
    <w:p w14:paraId="248861DA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Arkansas Alcohol Seller Server Training</w:t>
      </w:r>
      <w:r w:rsidRPr="00043CD1">
        <w:rPr>
          <w:rFonts w:ascii="Times" w:hAnsi="Times" w:cstheme="minorHAnsi"/>
          <w:spacing w:val="-2"/>
        </w:rPr>
        <w:t xml:space="preserve"> </w:t>
      </w:r>
      <w:r w:rsidRPr="00043CD1">
        <w:rPr>
          <w:rFonts w:ascii="Times" w:hAnsi="Times" w:cstheme="minorHAnsi"/>
        </w:rPr>
        <w:t>Program</w:t>
      </w:r>
    </w:p>
    <w:p w14:paraId="1F1EBDFE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Arkansas Techniques of Alcohol Management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796B6BEC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Arizona Techniques of Alcohol Management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291834D9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California Responsible Beverage Service Training</w:t>
      </w:r>
      <w:r w:rsidRPr="00043CD1">
        <w:rPr>
          <w:rFonts w:ascii="Times" w:hAnsi="Times" w:cstheme="minorHAnsi"/>
          <w:spacing w:val="-5"/>
        </w:rPr>
        <w:t xml:space="preserve"> </w:t>
      </w:r>
      <w:r w:rsidRPr="00043CD1">
        <w:rPr>
          <w:rFonts w:ascii="Times" w:hAnsi="Times" w:cstheme="minorHAnsi"/>
        </w:rPr>
        <w:t>(RBS)</w:t>
      </w:r>
    </w:p>
    <w:p w14:paraId="20B022E7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California Techniques of Alcohol Management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2037C8FE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Connecticut Techniques of Alcohol Management</w:t>
      </w:r>
      <w:r w:rsidRPr="00043CD1">
        <w:rPr>
          <w:rFonts w:ascii="Times" w:hAnsi="Times" w:cstheme="minorHAnsi"/>
          <w:spacing w:val="-5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17268048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Colorado Techniques of Alcohol Management</w:t>
      </w:r>
      <w:r w:rsidRPr="00043CD1">
        <w:rPr>
          <w:rFonts w:ascii="Times" w:hAnsi="Times" w:cstheme="minorHAnsi"/>
          <w:spacing w:val="-1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3B1412FD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Delaware Techniques of Alcohol Management</w:t>
      </w:r>
      <w:r w:rsidRPr="00043CD1">
        <w:rPr>
          <w:rFonts w:ascii="Times" w:hAnsi="Times" w:cstheme="minorHAnsi"/>
          <w:spacing w:val="-16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0C293CAB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Florida Alcohol Program Responsible Beverage</w:t>
      </w:r>
      <w:r w:rsidRPr="00043CD1">
        <w:rPr>
          <w:rFonts w:ascii="Times" w:hAnsi="Times" w:cstheme="minorHAnsi"/>
          <w:spacing w:val="-5"/>
        </w:rPr>
        <w:t xml:space="preserve"> </w:t>
      </w:r>
      <w:r w:rsidRPr="00043CD1">
        <w:rPr>
          <w:rFonts w:ascii="Times" w:hAnsi="Times" w:cstheme="minorHAnsi"/>
        </w:rPr>
        <w:t>Service</w:t>
      </w:r>
    </w:p>
    <w:p w14:paraId="25092DE9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Florida Techniques of Alcohol Management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6C33098D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Florida Responsible Vendor Alcohol New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Hire</w:t>
      </w:r>
    </w:p>
    <w:p w14:paraId="7D02521E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Florida Responsible Vendor Alcohol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Manager</w:t>
      </w:r>
    </w:p>
    <w:p w14:paraId="5D153851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Florida Responsible Vendor Alcohol Habitual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Drunkard</w:t>
      </w:r>
    </w:p>
    <w:p w14:paraId="121E592A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Florida Responsible Vendor Alcohol ID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Checking</w:t>
      </w:r>
    </w:p>
    <w:p w14:paraId="314F5CA7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Florida Responsible Vendor Alcohol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“BAC”</w:t>
      </w:r>
    </w:p>
    <w:p w14:paraId="4CA23594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Georgia Alcohol Seller Server Training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Program</w:t>
      </w:r>
    </w:p>
    <w:p w14:paraId="05EE507A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Georgia Training for Intervention Procedures</w:t>
      </w:r>
      <w:r w:rsidRPr="00043CD1">
        <w:rPr>
          <w:rFonts w:ascii="Times" w:hAnsi="Times" w:cstheme="minorHAnsi"/>
          <w:spacing w:val="-2"/>
        </w:rPr>
        <w:t xml:space="preserve"> </w:t>
      </w:r>
      <w:r w:rsidRPr="00043CD1">
        <w:rPr>
          <w:rFonts w:ascii="Times" w:hAnsi="Times" w:cstheme="minorHAnsi"/>
        </w:rPr>
        <w:t>(TIPS)</w:t>
      </w:r>
    </w:p>
    <w:p w14:paraId="22920667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Illinois Responsible Alcohol Vendor Training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(BASSET)</w:t>
      </w:r>
    </w:p>
    <w:p w14:paraId="570C6C17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Illinois Techniques of Alcohol Management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129BA3EC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Iowa Techniques of Alcohol Management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77EC47FB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Idaho Techniques of Alcohol Management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3E9271AD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Indiana Techniques of Alcohol Management</w:t>
      </w:r>
      <w:r w:rsidRPr="00043CD1">
        <w:rPr>
          <w:rFonts w:ascii="Times" w:hAnsi="Times" w:cstheme="minorHAnsi"/>
          <w:spacing w:val="-15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131FDFAE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Kansas Techniques of Alcohol Management</w:t>
      </w:r>
      <w:r w:rsidRPr="00043CD1">
        <w:rPr>
          <w:rFonts w:ascii="Times" w:hAnsi="Times" w:cstheme="minorHAnsi"/>
          <w:spacing w:val="-1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48D4C3EB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Kansas On-Premises Alcohol Server Training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(SFS)</w:t>
      </w:r>
    </w:p>
    <w:p w14:paraId="256CE092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Kentucky Techniques of Alcohol Management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5CEFFE7B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Louisiana Responsible Alcohol Vendor Training Program</w:t>
      </w:r>
      <w:r w:rsidRPr="00043CD1">
        <w:rPr>
          <w:rFonts w:ascii="Times" w:hAnsi="Times" w:cstheme="minorHAnsi"/>
          <w:spacing w:val="-5"/>
        </w:rPr>
        <w:t xml:space="preserve"> </w:t>
      </w:r>
      <w:r w:rsidRPr="00043CD1">
        <w:rPr>
          <w:rFonts w:ascii="Times" w:hAnsi="Times" w:cstheme="minorHAnsi"/>
        </w:rPr>
        <w:t>(ATC)</w:t>
      </w:r>
    </w:p>
    <w:p w14:paraId="7E028C6C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Maine Techniques of Alcohol Management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42D1FFF9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Maryland Techniques of Alcohol Management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0D55CD4D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Massachusetts Techniques of Alcohol Management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2FB1AE48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Michigan Techniques of Alcohol Management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4E77D98C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Minnesota Techniques of Alcohol Management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66E19E15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Mississippi Alcohol Seller Server Training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Program</w:t>
      </w:r>
    </w:p>
    <w:p w14:paraId="787A7DBE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Mississippi Drug and Alcohol Awareness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(NALI)</w:t>
      </w:r>
    </w:p>
    <w:p w14:paraId="0E36D45E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Mississippi Gaming Training for Intervention Procedures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(TIPS)</w:t>
      </w:r>
    </w:p>
    <w:p w14:paraId="687DD4D1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Mississippi Responsible Alcohol Training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(ServSafe)</w:t>
      </w:r>
    </w:p>
    <w:p w14:paraId="3E5A3862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Mississippi Training for Intervention Procedures</w:t>
      </w:r>
      <w:r w:rsidRPr="00043CD1">
        <w:rPr>
          <w:rFonts w:ascii="Times" w:hAnsi="Times" w:cstheme="minorHAnsi"/>
          <w:spacing w:val="-11"/>
        </w:rPr>
        <w:t xml:space="preserve"> </w:t>
      </w:r>
      <w:r w:rsidRPr="00043CD1">
        <w:rPr>
          <w:rFonts w:ascii="Times" w:hAnsi="Times" w:cstheme="minorHAnsi"/>
        </w:rPr>
        <w:t>(TIPS)</w:t>
      </w:r>
    </w:p>
    <w:p w14:paraId="2631D501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Mississippi Techniques of Alcohol Management</w:t>
      </w:r>
      <w:r w:rsidRPr="00043CD1">
        <w:rPr>
          <w:rFonts w:ascii="Times" w:hAnsi="Times" w:cstheme="minorHAnsi"/>
          <w:spacing w:val="-13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60C55330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Missouri Techniques of Alcohol Management</w:t>
      </w:r>
      <w:r w:rsidRPr="00043CD1">
        <w:rPr>
          <w:rFonts w:ascii="Times" w:hAnsi="Times" w:cstheme="minorHAnsi"/>
          <w:spacing w:val="-1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0D1551C0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Montana Techniques of Alcohol Management</w:t>
      </w:r>
      <w:r w:rsidRPr="00043CD1">
        <w:rPr>
          <w:rFonts w:ascii="Times" w:hAnsi="Times" w:cstheme="minorHAnsi"/>
          <w:spacing w:val="-15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05EDE927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lastRenderedPageBreak/>
        <w:t>Nebraska Techniques of Alcohol Management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13162BB4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New Jersey Techniques of Alcohol Management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54974426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New Mexico Techniques of Alcohol Management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4A1E42A4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New York Alcohol Training Awareness Program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(ATAP)</w:t>
      </w:r>
    </w:p>
    <w:p w14:paraId="05EF6972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New York Techniques of Alcohol Management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4CACE20D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North Carolina Responsible Alcohol Server Program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(RASP)</w:t>
      </w:r>
    </w:p>
    <w:p w14:paraId="1F68E9F0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North Carolina Techniques of Alcohol Management</w:t>
      </w:r>
      <w:r w:rsidRPr="00043CD1">
        <w:rPr>
          <w:rFonts w:ascii="Times" w:hAnsi="Times" w:cstheme="minorHAnsi"/>
          <w:spacing w:val="-16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16E34E2B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North Carolina Training for Intervention Procedures</w:t>
      </w:r>
      <w:r w:rsidRPr="00043CD1">
        <w:rPr>
          <w:rFonts w:ascii="Times" w:hAnsi="Times" w:cstheme="minorHAnsi"/>
          <w:spacing w:val="-14"/>
        </w:rPr>
        <w:t xml:space="preserve"> </w:t>
      </w:r>
      <w:r w:rsidRPr="00043CD1">
        <w:rPr>
          <w:rFonts w:ascii="Times" w:hAnsi="Times" w:cstheme="minorHAnsi"/>
        </w:rPr>
        <w:t>(TIPS)</w:t>
      </w:r>
    </w:p>
    <w:p w14:paraId="293A8105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North Dakota Techniques of Alcohol Management</w:t>
      </w:r>
      <w:r w:rsidRPr="00043CD1">
        <w:rPr>
          <w:rFonts w:ascii="Times" w:hAnsi="Times" w:cstheme="minorHAnsi"/>
          <w:spacing w:val="-5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4474558A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Oregon Techniques of Alcohol Management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3E0255DE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Ohio Techniques of Alcohol Management</w:t>
      </w:r>
      <w:r w:rsidRPr="00043CD1">
        <w:rPr>
          <w:rFonts w:ascii="Times" w:hAnsi="Times" w:cstheme="minorHAnsi"/>
          <w:spacing w:val="-13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7AA4EB1B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Ohio Training for Intervention Procedures</w:t>
      </w:r>
      <w:r w:rsidRPr="00043CD1">
        <w:rPr>
          <w:rFonts w:ascii="Times" w:hAnsi="Times" w:cstheme="minorHAnsi"/>
          <w:spacing w:val="-11"/>
        </w:rPr>
        <w:t xml:space="preserve"> </w:t>
      </w:r>
      <w:r w:rsidRPr="00043CD1">
        <w:rPr>
          <w:rFonts w:ascii="Times" w:hAnsi="Times" w:cstheme="minorHAnsi"/>
        </w:rPr>
        <w:t>(TIPS)</w:t>
      </w:r>
    </w:p>
    <w:p w14:paraId="23DC5343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Oklahoma Alcohol Seller Server Training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(ABLE)</w:t>
      </w:r>
    </w:p>
    <w:p w14:paraId="5672ECE8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Oklahoma Responsible Seller Server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Training</w:t>
      </w:r>
    </w:p>
    <w:p w14:paraId="11F769A2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Oklahoma Techniques of Alcohol Management</w:t>
      </w:r>
      <w:r w:rsidRPr="00043CD1">
        <w:rPr>
          <w:rFonts w:ascii="Times" w:hAnsi="Times" w:cstheme="minorHAnsi"/>
          <w:spacing w:val="-5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5B9C2E29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Rhode Island Techniques of Alcohol Management</w:t>
      </w:r>
      <w:r w:rsidRPr="00043CD1">
        <w:rPr>
          <w:rFonts w:ascii="Times" w:hAnsi="Times" w:cstheme="minorHAnsi"/>
          <w:spacing w:val="-5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11A3D196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South Carolina Techniques of Alcohol Management</w:t>
      </w:r>
      <w:r w:rsidRPr="00043CD1">
        <w:rPr>
          <w:rFonts w:ascii="Times" w:hAnsi="Times" w:cstheme="minorHAnsi"/>
          <w:spacing w:val="-5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54AC102D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South Dakota Techniques of Alcohol Management</w:t>
      </w:r>
      <w:r w:rsidRPr="00043CD1">
        <w:rPr>
          <w:rFonts w:ascii="Times" w:hAnsi="Times" w:cstheme="minorHAnsi"/>
          <w:spacing w:val="-16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67F58063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South Dakota Training for Intervention Procedures</w:t>
      </w:r>
      <w:r w:rsidRPr="00043CD1">
        <w:rPr>
          <w:rFonts w:ascii="Times" w:hAnsi="Times" w:cstheme="minorHAnsi"/>
          <w:spacing w:val="-14"/>
        </w:rPr>
        <w:t xml:space="preserve"> </w:t>
      </w:r>
      <w:r w:rsidRPr="00043CD1">
        <w:rPr>
          <w:rFonts w:ascii="Times" w:hAnsi="Times" w:cstheme="minorHAnsi"/>
        </w:rPr>
        <w:t>(TIPS)</w:t>
      </w:r>
    </w:p>
    <w:p w14:paraId="504B4156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Tennessee Techniques of Alcohol Management</w:t>
      </w:r>
      <w:r w:rsidRPr="00043CD1">
        <w:rPr>
          <w:rFonts w:ascii="Times" w:hAnsi="Times" w:cstheme="minorHAnsi"/>
          <w:spacing w:val="-5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7216653E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Texas Alcohol Beverage Commission Seller Training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(TABC)</w:t>
      </w:r>
    </w:p>
    <w:p w14:paraId="6036F608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Texas Techniques of Alcohol Management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37896A26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Utah Techniques of Alcohol Management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2DB9F418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Virginia Techniques of Alcohol Management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51D610B6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Vermont Techniques of Alcohol Management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1C4C07B6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West Virginia Techniques of Alcohol Management</w:t>
      </w:r>
      <w:r w:rsidRPr="00043CD1">
        <w:rPr>
          <w:rFonts w:ascii="Times" w:hAnsi="Times" w:cstheme="minorHAnsi"/>
          <w:spacing w:val="-5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2BD092AE" w14:textId="7777777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Wyoming Techniques of Alcohol Management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4E5E3C6B" w14:textId="6E518F97" w:rsidR="00B70E8F" w:rsidRPr="00043CD1" w:rsidRDefault="00B70E8F" w:rsidP="00B70E8F">
      <w:pPr>
        <w:pStyle w:val="ListParagraph"/>
        <w:numPr>
          <w:ilvl w:val="0"/>
          <w:numId w:val="5"/>
        </w:numPr>
        <w:ind w:left="360"/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Wisconsin Techniques of Alcohol Management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(TAM)</w:t>
      </w:r>
    </w:p>
    <w:p w14:paraId="1B6D19F3" w14:textId="4389360D" w:rsidR="00B70E8F" w:rsidRPr="00043CD1" w:rsidRDefault="00B70E8F" w:rsidP="00B70E8F">
      <w:pPr>
        <w:rPr>
          <w:rFonts w:ascii="Times" w:hAnsi="Times" w:cstheme="minorHAnsi"/>
          <w:sz w:val="24"/>
          <w:szCs w:val="24"/>
        </w:rPr>
      </w:pPr>
    </w:p>
    <w:p w14:paraId="1E3C0519" w14:textId="77777777" w:rsidR="00B70E8F" w:rsidRPr="00043CD1" w:rsidRDefault="00B70E8F" w:rsidP="00393823">
      <w:pPr>
        <w:pBdr>
          <w:top w:val="single" w:sz="4" w:space="1" w:color="auto"/>
          <w:bottom w:val="single" w:sz="4" w:space="1" w:color="auto"/>
        </w:pBdr>
        <w:jc w:val="center"/>
        <w:rPr>
          <w:rFonts w:ascii="Times" w:hAnsi="Times" w:cstheme="minorHAnsi"/>
          <w:b/>
          <w:bCs/>
          <w:sz w:val="24"/>
          <w:szCs w:val="24"/>
        </w:rPr>
      </w:pPr>
      <w:r w:rsidRPr="00043CD1">
        <w:rPr>
          <w:rFonts w:ascii="Times" w:hAnsi="Times" w:cstheme="minorHAnsi"/>
          <w:b/>
          <w:bCs/>
          <w:sz w:val="24"/>
          <w:szCs w:val="24"/>
        </w:rPr>
        <w:t>ENGAGEMENTS</w:t>
      </w:r>
    </w:p>
    <w:p w14:paraId="7F9C5024" w14:textId="77777777" w:rsidR="00B70E8F" w:rsidRPr="00043CD1" w:rsidRDefault="00B70E8F" w:rsidP="00B70E8F">
      <w:pPr>
        <w:rPr>
          <w:rFonts w:ascii="Times" w:hAnsi="Times" w:cstheme="minorHAnsi"/>
          <w:sz w:val="24"/>
          <w:szCs w:val="24"/>
        </w:rPr>
      </w:pPr>
    </w:p>
    <w:p w14:paraId="4824CE2E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 xml:space="preserve">Anderson v. Carrabba's: </w:t>
      </w:r>
      <w:r>
        <w:rPr>
          <w:rFonts w:ascii="Times" w:hAnsi="Times" w:cstheme="minorHAnsi"/>
        </w:rPr>
        <w:t>r</w:t>
      </w:r>
      <w:r w:rsidRPr="00043CD1">
        <w:rPr>
          <w:rFonts w:ascii="Times" w:hAnsi="Times" w:cstheme="minorHAnsi"/>
        </w:rPr>
        <w:t xml:space="preserve">etained by </w:t>
      </w:r>
      <w:r>
        <w:rPr>
          <w:rFonts w:ascii="Times" w:hAnsi="Times" w:cstheme="minorHAnsi"/>
        </w:rPr>
        <w:t xml:space="preserve">Scott Warner w/ </w:t>
      </w:r>
      <w:r w:rsidRPr="00043CD1">
        <w:rPr>
          <w:rFonts w:ascii="Times" w:hAnsi="Times" w:cstheme="minorHAnsi"/>
        </w:rPr>
        <w:t>Warner &amp; Warner</w:t>
      </w:r>
      <w:r>
        <w:rPr>
          <w:rFonts w:ascii="Times" w:hAnsi="Times" w:cstheme="minorHAnsi"/>
        </w:rPr>
        <w:t xml:space="preserve"> </w:t>
      </w:r>
    </w:p>
    <w:p w14:paraId="47068EC8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Document Review</w:t>
      </w:r>
    </w:p>
    <w:p w14:paraId="61A060DA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</w:p>
    <w:p w14:paraId="60B06F00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Boyle v. Cubby Hole: retained by Michael Davis w/ Boone &amp; Davis </w:t>
      </w:r>
    </w:p>
    <w:p w14:paraId="6B9F2ABD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Document Review</w:t>
      </w:r>
    </w:p>
    <w:p w14:paraId="54378966" w14:textId="77777777" w:rsidR="008301EE" w:rsidRPr="00043CD1" w:rsidRDefault="008301EE" w:rsidP="008301EE">
      <w:pPr>
        <w:pStyle w:val="ListParagraph"/>
        <w:ind w:left="360"/>
        <w:rPr>
          <w:rFonts w:ascii="Times" w:hAnsi="Times" w:cstheme="minorHAnsi"/>
        </w:rPr>
      </w:pPr>
    </w:p>
    <w:p w14:paraId="719EE7E4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 xml:space="preserve">Cox v. Niellsen: </w:t>
      </w:r>
      <w:r>
        <w:rPr>
          <w:rFonts w:ascii="Times" w:hAnsi="Times" w:cstheme="minorHAnsi"/>
        </w:rPr>
        <w:t>r</w:t>
      </w:r>
      <w:r w:rsidRPr="00043CD1">
        <w:rPr>
          <w:rFonts w:ascii="Times" w:hAnsi="Times" w:cstheme="minorHAnsi"/>
        </w:rPr>
        <w:t xml:space="preserve">etained by </w:t>
      </w:r>
      <w:r>
        <w:rPr>
          <w:rFonts w:ascii="Times" w:hAnsi="Times" w:cstheme="minorHAnsi"/>
        </w:rPr>
        <w:t xml:space="preserve">Matt Thomas w/ </w:t>
      </w:r>
      <w:r w:rsidRPr="00043CD1">
        <w:rPr>
          <w:rFonts w:ascii="Times" w:hAnsi="Times" w:cstheme="minorHAnsi"/>
        </w:rPr>
        <w:t xml:space="preserve">Favros Law Firm </w:t>
      </w:r>
    </w:p>
    <w:p w14:paraId="78330DDC" w14:textId="77777777" w:rsidR="008301EE" w:rsidRDefault="008301EE" w:rsidP="008301EE">
      <w:pPr>
        <w:pStyle w:val="ListParagraph"/>
        <w:ind w:left="360"/>
      </w:pPr>
      <w:r>
        <w:t xml:space="preserve">(Defendant) </w:t>
      </w:r>
      <w:r>
        <w:rPr>
          <w:rFonts w:ascii="Times" w:hAnsi="Times" w:cstheme="minorHAnsi"/>
        </w:rPr>
        <w:t>Document Review</w:t>
      </w:r>
    </w:p>
    <w:p w14:paraId="59A7B0D3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</w:p>
    <w:p w14:paraId="11376AE4" w14:textId="77777777" w:rsidR="008301EE" w:rsidRPr="00E5600D" w:rsidRDefault="008301EE" w:rsidP="008301EE">
      <w:pPr>
        <w:pStyle w:val="ListParagraph"/>
        <w:numPr>
          <w:ilvl w:val="0"/>
          <w:numId w:val="4"/>
        </w:num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Duffy v. Rebar: retained by Bill Staehle w/ </w:t>
      </w:r>
      <w:r>
        <w:t xml:space="preserve">Leary, Bride, &amp; Mergner </w:t>
      </w:r>
    </w:p>
    <w:p w14:paraId="160C774F" w14:textId="77777777" w:rsidR="008301EE" w:rsidRDefault="008301EE" w:rsidP="008301EE">
      <w:pPr>
        <w:pStyle w:val="ListParagraph"/>
        <w:ind w:left="360"/>
      </w:pPr>
      <w:r>
        <w:t>(Defendant) Video Review / Report</w:t>
      </w:r>
    </w:p>
    <w:p w14:paraId="7749DA4D" w14:textId="77777777" w:rsidR="008301EE" w:rsidRPr="00043CD1" w:rsidRDefault="008301EE" w:rsidP="008301EE">
      <w:pPr>
        <w:pStyle w:val="ListParagraph"/>
        <w:ind w:left="360"/>
        <w:rPr>
          <w:rFonts w:ascii="Times" w:hAnsi="Times" w:cstheme="minorHAnsi"/>
        </w:rPr>
      </w:pPr>
    </w:p>
    <w:p w14:paraId="6748BC8C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lastRenderedPageBreak/>
        <w:t xml:space="preserve">Erickson v Brentom LLC: </w:t>
      </w:r>
      <w:r>
        <w:rPr>
          <w:rFonts w:ascii="Times" w:hAnsi="Times" w:cstheme="minorHAnsi"/>
        </w:rPr>
        <w:t>r</w:t>
      </w:r>
      <w:r w:rsidRPr="00043CD1">
        <w:rPr>
          <w:rFonts w:ascii="Times" w:hAnsi="Times" w:cstheme="minorHAnsi"/>
        </w:rPr>
        <w:t xml:space="preserve">etained by </w:t>
      </w:r>
      <w:r>
        <w:rPr>
          <w:rFonts w:ascii="Times" w:hAnsi="Times" w:cstheme="minorHAnsi"/>
        </w:rPr>
        <w:t xml:space="preserve">Alex Ginsburg w/ </w:t>
      </w:r>
      <w:r w:rsidRPr="00043CD1">
        <w:rPr>
          <w:rFonts w:ascii="Times" w:hAnsi="Times" w:cstheme="minorHAnsi"/>
        </w:rPr>
        <w:t>Young Clement Rivers</w:t>
      </w:r>
      <w:r>
        <w:rPr>
          <w:rFonts w:ascii="Times" w:hAnsi="Times" w:cstheme="minorHAnsi"/>
        </w:rPr>
        <w:t xml:space="preserve"> </w:t>
      </w:r>
    </w:p>
    <w:p w14:paraId="6C763B5F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Document Review</w:t>
      </w:r>
    </w:p>
    <w:p w14:paraId="0ED096AA" w14:textId="77777777" w:rsidR="008301EE" w:rsidRPr="00043CD1" w:rsidRDefault="008301EE" w:rsidP="008301EE">
      <w:pPr>
        <w:pStyle w:val="ListParagraph"/>
        <w:ind w:left="360"/>
        <w:rPr>
          <w:rFonts w:ascii="Times" w:hAnsi="Times" w:cstheme="minorHAnsi"/>
        </w:rPr>
      </w:pPr>
    </w:p>
    <w:p w14:paraId="7330A1A4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 xml:space="preserve">Ervin v. American Legion: </w:t>
      </w:r>
      <w:r>
        <w:rPr>
          <w:rFonts w:ascii="Times" w:hAnsi="Times" w:cstheme="minorHAnsi"/>
        </w:rPr>
        <w:t>r</w:t>
      </w:r>
      <w:r w:rsidRPr="00043CD1">
        <w:rPr>
          <w:rFonts w:ascii="Times" w:hAnsi="Times" w:cstheme="minorHAnsi"/>
        </w:rPr>
        <w:t xml:space="preserve">etained by </w:t>
      </w:r>
      <w:r>
        <w:rPr>
          <w:rFonts w:ascii="Times" w:hAnsi="Times" w:cstheme="minorHAnsi"/>
        </w:rPr>
        <w:t xml:space="preserve">Mike Warren w/ </w:t>
      </w:r>
      <w:r w:rsidRPr="00043CD1">
        <w:rPr>
          <w:rFonts w:ascii="Times" w:hAnsi="Times" w:cstheme="minorHAnsi"/>
        </w:rPr>
        <w:t>Warren Law Firm</w:t>
      </w:r>
    </w:p>
    <w:p w14:paraId="2BB5FF06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Report</w:t>
      </w:r>
    </w:p>
    <w:p w14:paraId="00055922" w14:textId="77777777" w:rsidR="008301EE" w:rsidRPr="00E5600D" w:rsidRDefault="008301EE" w:rsidP="008301EE">
      <w:pPr>
        <w:rPr>
          <w:rFonts w:ascii="Times" w:hAnsi="Times" w:cstheme="minorHAnsi"/>
        </w:rPr>
      </w:pPr>
    </w:p>
    <w:p w14:paraId="6839198F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 xml:space="preserve">Feldman v. Stewed Cow: </w:t>
      </w:r>
      <w:r>
        <w:rPr>
          <w:rFonts w:ascii="Times" w:hAnsi="Times" w:cstheme="minorHAnsi"/>
        </w:rPr>
        <w:t>r</w:t>
      </w:r>
      <w:r w:rsidRPr="00043CD1">
        <w:rPr>
          <w:rFonts w:ascii="Times" w:hAnsi="Times" w:cstheme="minorHAnsi"/>
        </w:rPr>
        <w:t xml:space="preserve">etained by Rosemarie Arnold </w:t>
      </w:r>
      <w:r>
        <w:rPr>
          <w:rFonts w:ascii="Times" w:hAnsi="Times" w:cstheme="minorHAnsi"/>
        </w:rPr>
        <w:t>w/ Arnold &amp; Arnold</w:t>
      </w:r>
    </w:p>
    <w:p w14:paraId="7196633B" w14:textId="77777777" w:rsidR="008301EE" w:rsidRDefault="008301EE" w:rsidP="008301EE">
      <w:pPr>
        <w:ind w:left="360"/>
        <w:rPr>
          <w:rFonts w:ascii="Times" w:hAnsi="Times" w:cstheme="minorHAnsi"/>
          <w:color w:val="000000"/>
        </w:rPr>
      </w:pPr>
      <w:r w:rsidRPr="00E5600D">
        <w:rPr>
          <w:rFonts w:ascii="Times" w:hAnsi="Times" w:cstheme="minorHAnsi"/>
          <w:color w:val="000000"/>
        </w:rPr>
        <w:t>(Defendant)</w:t>
      </w:r>
      <w:r>
        <w:rPr>
          <w:rFonts w:ascii="Times" w:hAnsi="Times" w:cstheme="minorHAnsi"/>
          <w:color w:val="000000"/>
        </w:rPr>
        <w:t xml:space="preserve"> Report</w:t>
      </w:r>
    </w:p>
    <w:p w14:paraId="3169C5CC" w14:textId="77777777" w:rsidR="008301EE" w:rsidRPr="00E5600D" w:rsidRDefault="008301EE" w:rsidP="008301EE">
      <w:pPr>
        <w:ind w:left="360"/>
        <w:rPr>
          <w:rFonts w:ascii="Times" w:hAnsi="Times" w:cstheme="minorHAnsi"/>
        </w:rPr>
      </w:pPr>
    </w:p>
    <w:p w14:paraId="41D5E439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 xml:space="preserve">Glaspie v. Chasers Corporation: </w:t>
      </w:r>
      <w:r>
        <w:rPr>
          <w:rFonts w:ascii="Times" w:hAnsi="Times" w:cstheme="minorHAnsi"/>
        </w:rPr>
        <w:t>r</w:t>
      </w:r>
      <w:r w:rsidRPr="00043CD1">
        <w:rPr>
          <w:rFonts w:ascii="Times" w:hAnsi="Times" w:cstheme="minorHAnsi"/>
        </w:rPr>
        <w:t xml:space="preserve">etained by </w:t>
      </w:r>
      <w:r>
        <w:rPr>
          <w:rFonts w:ascii="Times" w:hAnsi="Times" w:cstheme="minorHAnsi"/>
        </w:rPr>
        <w:t xml:space="preserve">Eric Schade w/ </w:t>
      </w:r>
      <w:r w:rsidRPr="00043CD1">
        <w:rPr>
          <w:rFonts w:ascii="Times" w:hAnsi="Times" w:cstheme="minorHAnsi"/>
        </w:rPr>
        <w:t xml:space="preserve">Hupy </w:t>
      </w:r>
      <w:r>
        <w:rPr>
          <w:rFonts w:ascii="Times" w:hAnsi="Times" w:cstheme="minorHAnsi"/>
        </w:rPr>
        <w:t>&amp;</w:t>
      </w:r>
      <w:r w:rsidRPr="00043CD1">
        <w:rPr>
          <w:rFonts w:ascii="Times" w:hAnsi="Times" w:cstheme="minorHAnsi"/>
        </w:rPr>
        <w:t xml:space="preserve"> Abraham</w:t>
      </w:r>
    </w:p>
    <w:p w14:paraId="45A132A0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Report</w:t>
      </w:r>
    </w:p>
    <w:p w14:paraId="54200EBF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</w:p>
    <w:p w14:paraId="6CE2A16E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hAnsi="Times" w:cstheme="minorHAnsi"/>
        </w:rPr>
      </w:pPr>
      <w:r>
        <w:rPr>
          <w:rFonts w:ascii="Times" w:hAnsi="Times" w:cstheme="minorHAnsi"/>
        </w:rPr>
        <w:t>Glen v. Black Market: retained by Rodney Bargainer w/ Bargainer Law</w:t>
      </w:r>
    </w:p>
    <w:p w14:paraId="4D57F651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Deposition / Testimony</w:t>
      </w:r>
    </w:p>
    <w:p w14:paraId="429156EB" w14:textId="77777777" w:rsidR="008301EE" w:rsidRPr="00043CD1" w:rsidRDefault="008301EE" w:rsidP="008301EE">
      <w:pPr>
        <w:pStyle w:val="ListParagraph"/>
        <w:ind w:left="360"/>
        <w:rPr>
          <w:rFonts w:ascii="Times" w:hAnsi="Times" w:cstheme="minorHAnsi"/>
        </w:rPr>
      </w:pPr>
    </w:p>
    <w:p w14:paraId="5CC058E0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 xml:space="preserve">Glenn v. Twin Lakes Golf: </w:t>
      </w:r>
      <w:r>
        <w:rPr>
          <w:rFonts w:ascii="Times" w:hAnsi="Times" w:cstheme="minorHAnsi"/>
        </w:rPr>
        <w:t>r</w:t>
      </w:r>
      <w:r w:rsidRPr="00043CD1">
        <w:rPr>
          <w:rFonts w:ascii="Times" w:hAnsi="Times" w:cstheme="minorHAnsi"/>
        </w:rPr>
        <w:t>etained by Michelle Hyler</w:t>
      </w:r>
      <w:r>
        <w:rPr>
          <w:rFonts w:ascii="Times" w:hAnsi="Times" w:cstheme="minorHAnsi"/>
        </w:rPr>
        <w:t xml:space="preserve"> w/ Favros </w:t>
      </w:r>
    </w:p>
    <w:p w14:paraId="5A1E6B9B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(Defendant) Document Review</w:t>
      </w:r>
    </w:p>
    <w:p w14:paraId="5C12F82B" w14:textId="77777777" w:rsidR="008301EE" w:rsidRPr="00043CD1" w:rsidRDefault="008301EE" w:rsidP="008301EE">
      <w:pPr>
        <w:pStyle w:val="ListParagraph"/>
        <w:ind w:left="360"/>
        <w:rPr>
          <w:rFonts w:ascii="Times" w:hAnsi="Times" w:cstheme="minorHAnsi"/>
        </w:rPr>
      </w:pPr>
    </w:p>
    <w:p w14:paraId="5EC761CF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 xml:space="preserve">Gomez v. Brent Franklin: </w:t>
      </w:r>
      <w:r>
        <w:rPr>
          <w:rFonts w:ascii="Times" w:hAnsi="Times" w:cstheme="minorHAnsi"/>
        </w:rPr>
        <w:t>r</w:t>
      </w:r>
      <w:r w:rsidRPr="00043CD1">
        <w:rPr>
          <w:rFonts w:ascii="Times" w:hAnsi="Times" w:cstheme="minorHAnsi"/>
        </w:rPr>
        <w:t xml:space="preserve">etained by </w:t>
      </w:r>
      <w:r>
        <w:rPr>
          <w:rFonts w:ascii="Times" w:hAnsi="Times" w:cstheme="minorHAnsi"/>
        </w:rPr>
        <w:t xml:space="preserve">Michael Williamson w/ </w:t>
      </w:r>
      <w:r w:rsidRPr="00043CD1">
        <w:rPr>
          <w:rFonts w:ascii="Times" w:hAnsi="Times" w:cstheme="minorHAnsi"/>
        </w:rPr>
        <w:t xml:space="preserve">Broussard &amp; Hart </w:t>
      </w:r>
    </w:p>
    <w:p w14:paraId="22003A63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Document Review</w:t>
      </w:r>
    </w:p>
    <w:p w14:paraId="7DCCA8ED" w14:textId="77777777" w:rsidR="008301EE" w:rsidRPr="00E5600D" w:rsidRDefault="008301EE" w:rsidP="008301EE">
      <w:pPr>
        <w:rPr>
          <w:rFonts w:ascii="Times" w:hAnsi="Times" w:cstheme="minorHAnsi"/>
        </w:rPr>
      </w:pPr>
    </w:p>
    <w:p w14:paraId="2F797872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Gonzalez v. Tahlin: retained by Dean Smith w/ McDonald Worley </w:t>
      </w:r>
    </w:p>
    <w:p w14:paraId="620E7A10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Document Review</w:t>
      </w:r>
    </w:p>
    <w:p w14:paraId="606DB10B" w14:textId="77777777" w:rsidR="008301EE" w:rsidRPr="00E5600D" w:rsidRDefault="008301EE" w:rsidP="008301EE">
      <w:pPr>
        <w:rPr>
          <w:rFonts w:ascii="Times" w:hAnsi="Times" w:cstheme="minorHAnsi"/>
        </w:rPr>
      </w:pPr>
    </w:p>
    <w:p w14:paraId="6B2DEF26" w14:textId="77777777" w:rsidR="008301EE" w:rsidRPr="00740603" w:rsidRDefault="008301EE" w:rsidP="008301EE">
      <w:pPr>
        <w:pStyle w:val="ListParagraph"/>
        <w:numPr>
          <w:ilvl w:val="0"/>
          <w:numId w:val="4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 xml:space="preserve">Gore v. Whiskey Joe's: </w:t>
      </w:r>
      <w:r>
        <w:rPr>
          <w:rFonts w:ascii="Times" w:hAnsi="Times" w:cstheme="minorHAnsi"/>
        </w:rPr>
        <w:t>r</w:t>
      </w:r>
      <w:r w:rsidRPr="00043CD1">
        <w:rPr>
          <w:rFonts w:ascii="Times" w:hAnsi="Times" w:cstheme="minorHAnsi"/>
        </w:rPr>
        <w:t>etained by Peter Oppenheimer</w:t>
      </w:r>
      <w:r>
        <w:rPr>
          <w:rFonts w:ascii="Times" w:hAnsi="Times" w:cstheme="minorHAnsi"/>
        </w:rPr>
        <w:t xml:space="preserve"> w/ </w:t>
      </w:r>
      <w:r w:rsidRPr="00740603">
        <w:rPr>
          <w:rFonts w:ascii="Times" w:hAnsi="Times" w:cstheme="minorHAnsi"/>
        </w:rPr>
        <w:t>Marlow, Adler</w:t>
      </w:r>
      <w:r>
        <w:rPr>
          <w:rFonts w:ascii="Times" w:hAnsi="Times" w:cstheme="minorHAnsi"/>
        </w:rPr>
        <w:t xml:space="preserve"> </w:t>
      </w:r>
      <w:r w:rsidRPr="00740603">
        <w:rPr>
          <w:rFonts w:ascii="Times" w:hAnsi="Times" w:cstheme="minorHAnsi"/>
        </w:rPr>
        <w:t>&amp; Lewis</w:t>
      </w:r>
    </w:p>
    <w:p w14:paraId="5C3C842E" w14:textId="77777777" w:rsidR="008301EE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  <w:r>
        <w:rPr>
          <w:rFonts w:ascii="Times" w:eastAsia="Times New Roman" w:hAnsi="Times" w:cstheme="minorHAnsi"/>
          <w:color w:val="000000"/>
        </w:rPr>
        <w:t xml:space="preserve">(Defendant) </w:t>
      </w:r>
      <w:r>
        <w:rPr>
          <w:rFonts w:ascii="Times" w:hAnsi="Times" w:cstheme="minorHAnsi"/>
        </w:rPr>
        <w:t>Document Review</w:t>
      </w:r>
    </w:p>
    <w:p w14:paraId="18A7D0D3" w14:textId="77777777" w:rsidR="008301EE" w:rsidRPr="00E5600D" w:rsidRDefault="008301EE" w:rsidP="008301EE">
      <w:pPr>
        <w:rPr>
          <w:rFonts w:ascii="Times" w:hAnsi="Times" w:cstheme="minorHAnsi"/>
        </w:rPr>
      </w:pPr>
    </w:p>
    <w:p w14:paraId="7902E8A5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 xml:space="preserve">Hands v. Goodtime Charlies: </w:t>
      </w:r>
      <w:r>
        <w:rPr>
          <w:rFonts w:ascii="Times" w:hAnsi="Times" w:cstheme="minorHAnsi"/>
        </w:rPr>
        <w:t>r</w:t>
      </w:r>
      <w:r w:rsidRPr="00043CD1">
        <w:rPr>
          <w:rFonts w:ascii="Times" w:hAnsi="Times" w:cstheme="minorHAnsi"/>
        </w:rPr>
        <w:t xml:space="preserve">etained by Craig Morton </w:t>
      </w:r>
      <w:r>
        <w:rPr>
          <w:rFonts w:ascii="Times" w:hAnsi="Times" w:cstheme="minorHAnsi"/>
        </w:rPr>
        <w:t xml:space="preserve">w/ Morton &amp; Morton </w:t>
      </w:r>
    </w:p>
    <w:p w14:paraId="7FA3F268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Report</w:t>
      </w:r>
    </w:p>
    <w:p w14:paraId="4F977259" w14:textId="77777777" w:rsidR="008301EE" w:rsidRPr="00E5600D" w:rsidRDefault="008301EE" w:rsidP="008301EE">
      <w:pPr>
        <w:rPr>
          <w:rFonts w:ascii="Times" w:hAnsi="Times" w:cstheme="minorHAnsi"/>
        </w:rPr>
      </w:pPr>
    </w:p>
    <w:p w14:paraId="000A8FD6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 xml:space="preserve">Hartley v. BJ's Drive Thru: </w:t>
      </w:r>
      <w:r>
        <w:rPr>
          <w:rFonts w:ascii="Times" w:hAnsi="Times" w:cstheme="minorHAnsi"/>
        </w:rPr>
        <w:t>r</w:t>
      </w:r>
      <w:r w:rsidRPr="00043CD1">
        <w:rPr>
          <w:rFonts w:ascii="Times" w:hAnsi="Times" w:cstheme="minorHAnsi"/>
        </w:rPr>
        <w:t>etained by Tim Spille</w:t>
      </w:r>
      <w:r>
        <w:rPr>
          <w:rFonts w:ascii="Times" w:hAnsi="Times" w:cstheme="minorHAnsi"/>
        </w:rPr>
        <w:t xml:space="preserve"> w/ Reminger</w:t>
      </w:r>
    </w:p>
    <w:p w14:paraId="303CAD81" w14:textId="77777777" w:rsidR="008301EE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  <w:r>
        <w:rPr>
          <w:rFonts w:ascii="Times" w:eastAsia="Times New Roman" w:hAnsi="Times" w:cstheme="minorHAnsi"/>
          <w:color w:val="000000"/>
        </w:rPr>
        <w:t>(Defendant) Report</w:t>
      </w:r>
    </w:p>
    <w:p w14:paraId="22D90083" w14:textId="77777777" w:rsidR="008301EE" w:rsidRPr="00043CD1" w:rsidRDefault="008301EE" w:rsidP="008301EE">
      <w:pPr>
        <w:pStyle w:val="ListParagraph"/>
        <w:ind w:left="360"/>
        <w:rPr>
          <w:rFonts w:ascii="Times" w:hAnsi="Times" w:cstheme="minorHAnsi"/>
        </w:rPr>
      </w:pPr>
    </w:p>
    <w:p w14:paraId="79F5701D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 xml:space="preserve">Lenhart v. Cruzan: </w:t>
      </w:r>
      <w:r>
        <w:rPr>
          <w:rFonts w:ascii="Times" w:hAnsi="Times" w:cstheme="minorHAnsi"/>
        </w:rPr>
        <w:t>r</w:t>
      </w:r>
      <w:r w:rsidRPr="00043CD1">
        <w:rPr>
          <w:rFonts w:ascii="Times" w:hAnsi="Times" w:cstheme="minorHAnsi"/>
        </w:rPr>
        <w:t xml:space="preserve">etained by </w:t>
      </w:r>
      <w:r>
        <w:rPr>
          <w:rFonts w:ascii="Times" w:hAnsi="Times" w:cstheme="minorHAnsi"/>
        </w:rPr>
        <w:t>Ed</w:t>
      </w:r>
      <w:r w:rsidRPr="00043CD1">
        <w:rPr>
          <w:rFonts w:ascii="Times" w:hAnsi="Times" w:cstheme="minorHAnsi"/>
        </w:rPr>
        <w:t xml:space="preserve"> Hershewe </w:t>
      </w:r>
      <w:r>
        <w:rPr>
          <w:rFonts w:ascii="Times" w:hAnsi="Times" w:cstheme="minorHAnsi"/>
        </w:rPr>
        <w:t xml:space="preserve">w/ Hershewe </w:t>
      </w:r>
      <w:r w:rsidRPr="00043CD1">
        <w:rPr>
          <w:rFonts w:ascii="Times" w:hAnsi="Times" w:cstheme="minorHAnsi"/>
        </w:rPr>
        <w:t>Law Firm, P.C.</w:t>
      </w:r>
      <w:r>
        <w:rPr>
          <w:rFonts w:ascii="Times" w:hAnsi="Times" w:cstheme="minorHAnsi"/>
        </w:rPr>
        <w:t xml:space="preserve"> </w:t>
      </w:r>
    </w:p>
    <w:p w14:paraId="57DAF029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Document Review</w:t>
      </w:r>
    </w:p>
    <w:p w14:paraId="053C36D4" w14:textId="77777777" w:rsidR="008301EE" w:rsidRPr="00043CD1" w:rsidRDefault="008301EE" w:rsidP="008301EE">
      <w:pPr>
        <w:pStyle w:val="ListParagraph"/>
        <w:ind w:left="360"/>
        <w:rPr>
          <w:rFonts w:ascii="Times" w:hAnsi="Times" w:cstheme="minorHAnsi"/>
        </w:rPr>
      </w:pPr>
    </w:p>
    <w:p w14:paraId="72102600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 xml:space="preserve">Massey v. The Retreat: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>etained by Jam</w:t>
      </w:r>
      <w:r>
        <w:rPr>
          <w:rFonts w:ascii="Times" w:eastAsia="Times New Roman" w:hAnsi="Times" w:cstheme="minorHAnsi"/>
          <w:color w:val="000000"/>
        </w:rPr>
        <w:t>ie</w:t>
      </w:r>
      <w:r w:rsidRPr="00043CD1">
        <w:rPr>
          <w:rFonts w:ascii="Times" w:eastAsia="Times New Roman" w:hAnsi="Times" w:cstheme="minorHAnsi"/>
          <w:color w:val="000000"/>
        </w:rPr>
        <w:t xml:space="preserve"> Holland</w:t>
      </w:r>
      <w:r>
        <w:rPr>
          <w:rFonts w:ascii="Times" w:eastAsia="Times New Roman" w:hAnsi="Times" w:cstheme="minorHAnsi"/>
          <w:color w:val="000000"/>
        </w:rPr>
        <w:t xml:space="preserve"> w/ Holland Law </w:t>
      </w:r>
    </w:p>
    <w:p w14:paraId="708EB6AC" w14:textId="77777777" w:rsidR="008301EE" w:rsidRPr="00E5600D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  <w:r>
        <w:rPr>
          <w:rFonts w:ascii="Times" w:hAnsi="Times" w:cstheme="minorHAnsi"/>
        </w:rPr>
        <w:t>(Plaintiff) Site Visit / Deposition / Testimony</w:t>
      </w:r>
    </w:p>
    <w:p w14:paraId="2E02DB3F" w14:textId="77777777" w:rsidR="008301EE" w:rsidRPr="00043CD1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</w:p>
    <w:p w14:paraId="3EA1D5FB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 xml:space="preserve">Mendoza v. Jaguars: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>etained by Alyssa Illsley</w:t>
      </w:r>
      <w:r>
        <w:rPr>
          <w:rFonts w:ascii="Times" w:eastAsia="Times New Roman" w:hAnsi="Times" w:cstheme="minorHAnsi"/>
          <w:color w:val="000000"/>
        </w:rPr>
        <w:t xml:space="preserve"> w/ Quintairos, Prieto, Wood &amp; Boyer (Defendant) </w:t>
      </w:r>
      <w:r>
        <w:rPr>
          <w:rFonts w:ascii="Times" w:hAnsi="Times" w:cstheme="minorHAnsi"/>
        </w:rPr>
        <w:t>Document Review / Determination</w:t>
      </w:r>
    </w:p>
    <w:p w14:paraId="619ACCB5" w14:textId="77777777" w:rsidR="008301EE" w:rsidRPr="00043CD1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</w:p>
    <w:p w14:paraId="0AAC2362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 xml:space="preserve">Meyer v. Lake Inn: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 xml:space="preserve">etained by </w:t>
      </w:r>
      <w:r>
        <w:rPr>
          <w:rFonts w:ascii="Times" w:eastAsia="Times New Roman" w:hAnsi="Times" w:cstheme="minorHAnsi"/>
          <w:color w:val="000000"/>
        </w:rPr>
        <w:t xml:space="preserve">Craig </w:t>
      </w:r>
      <w:r w:rsidRPr="00043CD1">
        <w:rPr>
          <w:rFonts w:ascii="Times" w:eastAsia="Times New Roman" w:hAnsi="Times" w:cstheme="minorHAnsi"/>
          <w:color w:val="000000"/>
        </w:rPr>
        <w:t>Bailey</w:t>
      </w:r>
      <w:r>
        <w:rPr>
          <w:rFonts w:ascii="Times" w:eastAsia="Times New Roman" w:hAnsi="Times" w:cstheme="minorHAnsi"/>
          <w:color w:val="000000"/>
        </w:rPr>
        <w:t xml:space="preserve"> w/ </w:t>
      </w:r>
      <w:r w:rsidRPr="00043CD1">
        <w:rPr>
          <w:rFonts w:ascii="Times" w:eastAsia="Times New Roman" w:hAnsi="Times" w:cstheme="minorHAnsi"/>
          <w:color w:val="000000"/>
        </w:rPr>
        <w:t xml:space="preserve">Womble &amp; Yelton </w:t>
      </w:r>
    </w:p>
    <w:p w14:paraId="08D62219" w14:textId="77777777" w:rsidR="008301EE" w:rsidRDefault="008301EE" w:rsidP="008301EE">
      <w:pPr>
        <w:ind w:left="360"/>
        <w:rPr>
          <w:rFonts w:ascii="Times" w:hAnsi="Times" w:cstheme="minorHAnsi"/>
        </w:rPr>
      </w:pPr>
      <w:r w:rsidRPr="00E5600D">
        <w:rPr>
          <w:rFonts w:ascii="Times" w:hAnsi="Times" w:cstheme="minorHAnsi"/>
        </w:rPr>
        <w:t>(Plaintiff)</w:t>
      </w:r>
      <w:r>
        <w:rPr>
          <w:rFonts w:ascii="Times" w:hAnsi="Times" w:cstheme="minorHAnsi"/>
        </w:rPr>
        <w:t xml:space="preserve"> Document Review</w:t>
      </w:r>
    </w:p>
    <w:p w14:paraId="19E6D51A" w14:textId="2D8B1773" w:rsidR="008301EE" w:rsidRDefault="008301EE" w:rsidP="008301EE">
      <w:pPr>
        <w:ind w:left="360"/>
        <w:rPr>
          <w:rFonts w:ascii="Times" w:hAnsi="Times" w:cstheme="minorHAnsi"/>
          <w:color w:val="000000"/>
        </w:rPr>
      </w:pPr>
    </w:p>
    <w:p w14:paraId="4C0F690D" w14:textId="77777777" w:rsidR="00045FEE" w:rsidRPr="00E5600D" w:rsidRDefault="00045FEE" w:rsidP="008301EE">
      <w:pPr>
        <w:ind w:left="360"/>
        <w:rPr>
          <w:rFonts w:ascii="Times" w:hAnsi="Times" w:cstheme="minorHAnsi"/>
          <w:color w:val="000000"/>
        </w:rPr>
      </w:pPr>
    </w:p>
    <w:p w14:paraId="478A0CE1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lastRenderedPageBreak/>
        <w:t xml:space="preserve">Ndefo v. Maese: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>etained by Dan Dunbar</w:t>
      </w:r>
      <w:r>
        <w:rPr>
          <w:rFonts w:ascii="Times" w:eastAsia="Times New Roman" w:hAnsi="Times" w:cstheme="minorHAnsi"/>
          <w:color w:val="000000"/>
        </w:rPr>
        <w:t xml:space="preserve"> w/ Panish, Shea, Boyle &amp; Ravipudi </w:t>
      </w:r>
    </w:p>
    <w:p w14:paraId="161CE3B1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Document Review / Declaration</w:t>
      </w:r>
    </w:p>
    <w:p w14:paraId="6D57A982" w14:textId="77777777" w:rsidR="008301EE" w:rsidRPr="00043CD1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</w:p>
    <w:p w14:paraId="570EC082" w14:textId="77777777" w:rsidR="008301EE" w:rsidRPr="00E5600D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 xml:space="preserve">Parish v. Uncle Mo's: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>etained by Ashley Blackburn</w:t>
      </w:r>
      <w:r>
        <w:rPr>
          <w:rFonts w:ascii="Times" w:eastAsia="Times New Roman" w:hAnsi="Times" w:cstheme="minorHAnsi"/>
          <w:color w:val="000000"/>
        </w:rPr>
        <w:t xml:space="preserve"> w/ </w:t>
      </w:r>
      <w:r>
        <w:t xml:space="preserve">Wood, Smith, &amp; Henning </w:t>
      </w:r>
    </w:p>
    <w:p w14:paraId="6BFC24CC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Document Review</w:t>
      </w:r>
    </w:p>
    <w:p w14:paraId="431CA3B0" w14:textId="77777777" w:rsidR="008301EE" w:rsidRPr="00043CD1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</w:p>
    <w:p w14:paraId="3CC08143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 xml:space="preserve">Patel v. The Chicken Place: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 xml:space="preserve">etained by </w:t>
      </w:r>
      <w:r>
        <w:rPr>
          <w:rFonts w:ascii="Times" w:eastAsia="Times New Roman" w:hAnsi="Times" w:cstheme="minorHAnsi"/>
          <w:color w:val="000000"/>
        </w:rPr>
        <w:t xml:space="preserve">Scott Lidgi w/ </w:t>
      </w:r>
      <w:r w:rsidRPr="00043CD1">
        <w:rPr>
          <w:rFonts w:ascii="Times" w:eastAsia="Times New Roman" w:hAnsi="Times" w:cstheme="minorHAnsi"/>
          <w:color w:val="000000"/>
        </w:rPr>
        <w:t>The Lidgi Law Firm</w:t>
      </w:r>
      <w:r>
        <w:rPr>
          <w:rFonts w:ascii="Times" w:eastAsia="Times New Roman" w:hAnsi="Times" w:cstheme="minorHAnsi"/>
          <w:color w:val="000000"/>
        </w:rPr>
        <w:t xml:space="preserve"> </w:t>
      </w:r>
    </w:p>
    <w:p w14:paraId="402BB783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Report</w:t>
      </w:r>
    </w:p>
    <w:p w14:paraId="682C0410" w14:textId="77777777" w:rsidR="008301EE" w:rsidRPr="00043CD1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</w:p>
    <w:p w14:paraId="7BA4D418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 xml:space="preserve">Plymel v. Blue Sky Grill: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>etained by Conley Griggs Partin LLP</w:t>
      </w:r>
    </w:p>
    <w:p w14:paraId="7D698757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Document Review / Determination</w:t>
      </w:r>
    </w:p>
    <w:p w14:paraId="547A00BA" w14:textId="77777777" w:rsidR="008301EE" w:rsidRPr="00043CD1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</w:p>
    <w:p w14:paraId="677ABD9A" w14:textId="77777777" w:rsidR="008301EE" w:rsidRPr="00E5600D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 xml:space="preserve">Potash v. Drinker's Pub: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>etained by Dan Rovner</w:t>
      </w:r>
      <w:r>
        <w:rPr>
          <w:rFonts w:ascii="Times" w:eastAsia="Times New Roman" w:hAnsi="Times" w:cstheme="minorHAnsi"/>
          <w:color w:val="000000"/>
        </w:rPr>
        <w:t xml:space="preserve"> w/ </w:t>
      </w:r>
      <w:r>
        <w:t xml:space="preserve">Ross, Feller &amp; Casey </w:t>
      </w:r>
    </w:p>
    <w:p w14:paraId="6AC8BB92" w14:textId="77777777" w:rsidR="008301EE" w:rsidRDefault="008301EE" w:rsidP="008301EE">
      <w:pPr>
        <w:ind w:left="360"/>
        <w:rPr>
          <w:rFonts w:ascii="Times" w:hAnsi="Times" w:cstheme="minorHAnsi"/>
        </w:rPr>
      </w:pPr>
      <w:r w:rsidRPr="00E5600D">
        <w:rPr>
          <w:rFonts w:ascii="Times" w:hAnsi="Times" w:cstheme="minorHAnsi"/>
        </w:rPr>
        <w:t>(Plaintiff)</w:t>
      </w:r>
      <w:r>
        <w:rPr>
          <w:rFonts w:ascii="Times" w:hAnsi="Times" w:cstheme="minorHAnsi"/>
        </w:rPr>
        <w:t xml:space="preserve"> Report</w:t>
      </w:r>
    </w:p>
    <w:p w14:paraId="31D0CF32" w14:textId="77777777" w:rsidR="008301EE" w:rsidRPr="00E5600D" w:rsidRDefault="008301EE" w:rsidP="008301EE">
      <w:pPr>
        <w:ind w:left="360"/>
        <w:rPr>
          <w:rFonts w:ascii="Times" w:hAnsi="Times" w:cstheme="minorHAnsi"/>
          <w:color w:val="000000"/>
        </w:rPr>
      </w:pPr>
    </w:p>
    <w:p w14:paraId="32A96E15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 xml:space="preserve">Proa v. Gas Light Social: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 xml:space="preserve">etained by Tiedeken &amp; Woodard, LLP </w:t>
      </w:r>
    </w:p>
    <w:p w14:paraId="28F0E8F5" w14:textId="77777777" w:rsidR="008301EE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  <w:r>
        <w:rPr>
          <w:rFonts w:ascii="Times" w:eastAsia="Times New Roman" w:hAnsi="Times" w:cstheme="minorHAnsi"/>
          <w:color w:val="000000"/>
        </w:rPr>
        <w:t xml:space="preserve">(Defendant) </w:t>
      </w:r>
      <w:r>
        <w:rPr>
          <w:rFonts w:ascii="Times" w:hAnsi="Times" w:cstheme="minorHAnsi"/>
        </w:rPr>
        <w:t>Video Review / Determination</w:t>
      </w:r>
    </w:p>
    <w:p w14:paraId="3D25C3DD" w14:textId="77777777" w:rsidR="008301EE" w:rsidRPr="00043CD1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</w:p>
    <w:p w14:paraId="6CD7CC59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 xml:space="preserve">Proof Tavern v.  Signal Butte: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>etained by Ben Gordon</w:t>
      </w:r>
      <w:r>
        <w:rPr>
          <w:rFonts w:ascii="Times" w:eastAsia="Times New Roman" w:hAnsi="Times" w:cstheme="minorHAnsi"/>
          <w:color w:val="000000"/>
        </w:rPr>
        <w:t xml:space="preserve"> w/ Naylor &amp; Braster </w:t>
      </w:r>
    </w:p>
    <w:p w14:paraId="2DC77515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Report / Rebuttal Report</w:t>
      </w:r>
    </w:p>
    <w:p w14:paraId="57E37F1E" w14:textId="77777777" w:rsidR="008301EE" w:rsidRPr="00AC43DE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</w:p>
    <w:p w14:paraId="4D908F98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 xml:space="preserve">Scarborough v. Chateau: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 xml:space="preserve">etained by </w:t>
      </w:r>
      <w:r>
        <w:rPr>
          <w:rFonts w:ascii="Times" w:eastAsia="Times New Roman" w:hAnsi="Times" w:cstheme="minorHAnsi"/>
          <w:color w:val="000000"/>
        </w:rPr>
        <w:t xml:space="preserve">Christian Smith w/ </w:t>
      </w:r>
      <w:r w:rsidRPr="00043CD1">
        <w:rPr>
          <w:rFonts w:ascii="Times" w:eastAsia="Times New Roman" w:hAnsi="Times" w:cstheme="minorHAnsi"/>
          <w:color w:val="000000"/>
        </w:rPr>
        <w:t>Richard Harris Law</w:t>
      </w:r>
      <w:r>
        <w:rPr>
          <w:rFonts w:ascii="Times" w:eastAsia="Times New Roman" w:hAnsi="Times" w:cstheme="minorHAnsi"/>
          <w:color w:val="000000"/>
        </w:rPr>
        <w:t xml:space="preserve"> </w:t>
      </w:r>
    </w:p>
    <w:p w14:paraId="3DE19110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Site Visit/ Report / Rebuttal Report / Deposition</w:t>
      </w:r>
    </w:p>
    <w:p w14:paraId="1186DA4C" w14:textId="77777777" w:rsidR="008301EE" w:rsidRPr="00043CD1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</w:p>
    <w:p w14:paraId="7D715405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 xml:space="preserve">Skaggs v. MGM Resorts: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 xml:space="preserve">etained by George Ready </w:t>
      </w:r>
      <w:r>
        <w:rPr>
          <w:rFonts w:ascii="Times" w:eastAsia="Times New Roman" w:hAnsi="Times" w:cstheme="minorHAnsi"/>
          <w:color w:val="000000"/>
        </w:rPr>
        <w:t xml:space="preserve">w/ Ready </w:t>
      </w:r>
      <w:r w:rsidRPr="00043CD1">
        <w:rPr>
          <w:rFonts w:ascii="Times" w:eastAsia="Times New Roman" w:hAnsi="Times" w:cstheme="minorHAnsi"/>
          <w:color w:val="000000"/>
        </w:rPr>
        <w:t xml:space="preserve">Law Firm </w:t>
      </w:r>
    </w:p>
    <w:p w14:paraId="7FB14FC7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Document Review / Determination</w:t>
      </w:r>
    </w:p>
    <w:p w14:paraId="504E912F" w14:textId="77777777" w:rsidR="008301EE" w:rsidRPr="00043CD1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</w:p>
    <w:p w14:paraId="712496B5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 xml:space="preserve">Smith v. Clarke Fish House: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 xml:space="preserve">etained by </w:t>
      </w:r>
      <w:r>
        <w:rPr>
          <w:rFonts w:ascii="Times" w:eastAsia="Times New Roman" w:hAnsi="Times" w:cstheme="minorHAnsi"/>
          <w:color w:val="000000"/>
        </w:rPr>
        <w:t xml:space="preserve">Lawrence Najem w/ </w:t>
      </w:r>
      <w:r w:rsidRPr="00043CD1">
        <w:rPr>
          <w:rFonts w:ascii="Times" w:eastAsia="Times New Roman" w:hAnsi="Times" w:cstheme="minorHAnsi"/>
          <w:color w:val="000000"/>
        </w:rPr>
        <w:t>Ossi &amp; Najem</w:t>
      </w:r>
      <w:r>
        <w:rPr>
          <w:rFonts w:ascii="Times" w:eastAsia="Times New Roman" w:hAnsi="Times" w:cstheme="minorHAnsi"/>
          <w:color w:val="000000"/>
        </w:rPr>
        <w:t xml:space="preserve"> </w:t>
      </w:r>
    </w:p>
    <w:p w14:paraId="23B68768" w14:textId="77777777" w:rsidR="008301EE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  <w:r>
        <w:rPr>
          <w:rFonts w:ascii="Times" w:eastAsia="Times New Roman" w:hAnsi="Times" w:cstheme="minorHAnsi"/>
          <w:color w:val="000000"/>
        </w:rPr>
        <w:t>(Defendant)</w:t>
      </w:r>
    </w:p>
    <w:p w14:paraId="2C7558C1" w14:textId="77777777" w:rsidR="008301EE" w:rsidRPr="00043CD1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</w:p>
    <w:p w14:paraId="2CDAB1E4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 xml:space="preserve">Smith v. Sauced Pizza: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>etained by Jenna Green</w:t>
      </w:r>
      <w:r>
        <w:rPr>
          <w:rFonts w:ascii="Times" w:eastAsia="Times New Roman" w:hAnsi="Times" w:cstheme="minorHAnsi"/>
          <w:color w:val="000000"/>
        </w:rPr>
        <w:t xml:space="preserve"> w/ Hupy &amp; Abraham </w:t>
      </w:r>
    </w:p>
    <w:p w14:paraId="5CE74022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Report</w:t>
      </w:r>
    </w:p>
    <w:p w14:paraId="2E943D0E" w14:textId="77777777" w:rsidR="008301EE" w:rsidRPr="00043CD1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</w:p>
    <w:p w14:paraId="07F720B9" w14:textId="77777777" w:rsidR="008301EE" w:rsidRPr="00E5600D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 xml:space="preserve">Valdez v. Tillman: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>etained by Ben Esco</w:t>
      </w:r>
      <w:r>
        <w:rPr>
          <w:rFonts w:ascii="Times" w:eastAsia="Times New Roman" w:hAnsi="Times" w:cstheme="minorHAnsi"/>
          <w:color w:val="000000"/>
        </w:rPr>
        <w:t xml:space="preserve"> w/ </w:t>
      </w:r>
      <w:r>
        <w:t xml:space="preserve">Cole, Scott &amp; Kissane </w:t>
      </w:r>
    </w:p>
    <w:p w14:paraId="2EAF1C7E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Report</w:t>
      </w:r>
    </w:p>
    <w:p w14:paraId="0EE4EBF6" w14:textId="77777777" w:rsidR="008301EE" w:rsidRPr="00043CD1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</w:p>
    <w:p w14:paraId="7F3CFC34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>Vander Blue v. Pasha &amp; Sina</w:t>
      </w:r>
      <w:r>
        <w:rPr>
          <w:rFonts w:ascii="Times" w:eastAsia="Times New Roman" w:hAnsi="Times" w:cstheme="minorHAnsi"/>
          <w:color w:val="000000"/>
        </w:rPr>
        <w:t>: r</w:t>
      </w:r>
      <w:r w:rsidRPr="00043CD1">
        <w:rPr>
          <w:rFonts w:ascii="Times" w:eastAsia="Times New Roman" w:hAnsi="Times" w:cstheme="minorHAnsi"/>
          <w:color w:val="000000"/>
        </w:rPr>
        <w:t xml:space="preserve">etained by </w:t>
      </w:r>
      <w:r>
        <w:rPr>
          <w:rFonts w:ascii="Times" w:eastAsia="Times New Roman" w:hAnsi="Times" w:cstheme="minorHAnsi"/>
          <w:color w:val="000000"/>
        </w:rPr>
        <w:t xml:space="preserve">Ben Birely w/ </w:t>
      </w:r>
      <w:r w:rsidRPr="00043CD1">
        <w:rPr>
          <w:rFonts w:ascii="Times" w:eastAsia="Times New Roman" w:hAnsi="Times" w:cstheme="minorHAnsi"/>
          <w:color w:val="000000"/>
        </w:rPr>
        <w:t xml:space="preserve">Arnold &amp; Itkin LLP </w:t>
      </w:r>
    </w:p>
    <w:p w14:paraId="61A44DCD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Site Visit / Report</w:t>
      </w:r>
    </w:p>
    <w:p w14:paraId="77499580" w14:textId="77777777" w:rsidR="008301EE" w:rsidRPr="00043CD1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</w:p>
    <w:p w14:paraId="5CF93C25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 xml:space="preserve">West v. Story Nightclub: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 xml:space="preserve">etained by </w:t>
      </w:r>
      <w:r>
        <w:rPr>
          <w:rFonts w:ascii="Times" w:eastAsia="Times New Roman" w:hAnsi="Times" w:cstheme="minorHAnsi"/>
          <w:color w:val="000000"/>
        </w:rPr>
        <w:t xml:space="preserve">Bo Blumberg w/ </w:t>
      </w:r>
      <w:r w:rsidRPr="00043CD1">
        <w:rPr>
          <w:rFonts w:ascii="Times" w:eastAsia="Times New Roman" w:hAnsi="Times" w:cstheme="minorHAnsi"/>
          <w:color w:val="000000"/>
        </w:rPr>
        <w:t>Blumberg &amp; Blumberg</w:t>
      </w:r>
      <w:r>
        <w:rPr>
          <w:rFonts w:ascii="Times" w:eastAsia="Times New Roman" w:hAnsi="Times" w:cstheme="minorHAnsi"/>
          <w:color w:val="000000"/>
        </w:rPr>
        <w:t xml:space="preserve"> </w:t>
      </w:r>
    </w:p>
    <w:p w14:paraId="60853FF7" w14:textId="77777777" w:rsidR="008301EE" w:rsidRDefault="008301EE" w:rsidP="008301EE">
      <w:pPr>
        <w:pStyle w:val="ListParagraph"/>
        <w:ind w:left="360"/>
        <w:rPr>
          <w:rFonts w:ascii="Times" w:hAnsi="Times" w:cstheme="minorHAnsi"/>
        </w:rPr>
      </w:pPr>
      <w:r>
        <w:rPr>
          <w:rFonts w:ascii="Times" w:hAnsi="Times" w:cstheme="minorHAnsi"/>
        </w:rPr>
        <w:t>(Plaintiff) Document Review</w:t>
      </w:r>
    </w:p>
    <w:p w14:paraId="72F3CF7A" w14:textId="77777777" w:rsidR="008301EE" w:rsidRPr="00043CD1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</w:p>
    <w:p w14:paraId="0E6B78FA" w14:textId="77777777" w:rsidR="008301EE" w:rsidRDefault="008301EE" w:rsidP="008301EE">
      <w:pPr>
        <w:pStyle w:val="ListParagraph"/>
        <w:numPr>
          <w:ilvl w:val="0"/>
          <w:numId w:val="4"/>
        </w:numPr>
        <w:rPr>
          <w:rFonts w:ascii="Times" w:eastAsia="Times New Roman" w:hAnsi="Times" w:cstheme="minorHAnsi"/>
          <w:color w:val="000000"/>
        </w:rPr>
      </w:pPr>
      <w:r w:rsidRPr="00043CD1">
        <w:rPr>
          <w:rFonts w:ascii="Times" w:eastAsia="Times New Roman" w:hAnsi="Times" w:cstheme="minorHAnsi"/>
          <w:color w:val="000000"/>
        </w:rPr>
        <w:t xml:space="preserve">Wolverton v. Tracks Café, LLC.: </w:t>
      </w:r>
      <w:r>
        <w:rPr>
          <w:rFonts w:ascii="Times" w:eastAsia="Times New Roman" w:hAnsi="Times" w:cstheme="minorHAnsi"/>
          <w:color w:val="000000"/>
        </w:rPr>
        <w:t>r</w:t>
      </w:r>
      <w:r w:rsidRPr="00043CD1">
        <w:rPr>
          <w:rFonts w:ascii="Times" w:eastAsia="Times New Roman" w:hAnsi="Times" w:cstheme="minorHAnsi"/>
          <w:color w:val="000000"/>
        </w:rPr>
        <w:t xml:space="preserve">etained by </w:t>
      </w:r>
      <w:r>
        <w:rPr>
          <w:rFonts w:ascii="Times" w:eastAsia="Times New Roman" w:hAnsi="Times" w:cstheme="minorHAnsi"/>
          <w:color w:val="000000"/>
        </w:rPr>
        <w:t xml:space="preserve">Lawrence Soma w/ </w:t>
      </w:r>
      <w:r w:rsidRPr="00043CD1">
        <w:rPr>
          <w:rFonts w:ascii="Times" w:eastAsia="Times New Roman" w:hAnsi="Times" w:cstheme="minorHAnsi"/>
          <w:color w:val="000000"/>
        </w:rPr>
        <w:t>Soma &amp; Soma</w:t>
      </w:r>
      <w:r>
        <w:rPr>
          <w:rFonts w:ascii="Times" w:eastAsia="Times New Roman" w:hAnsi="Times" w:cstheme="minorHAnsi"/>
          <w:color w:val="000000"/>
        </w:rPr>
        <w:t xml:space="preserve"> </w:t>
      </w:r>
    </w:p>
    <w:p w14:paraId="4C0CD9D3" w14:textId="77777777" w:rsidR="008301EE" w:rsidRPr="00043CD1" w:rsidRDefault="008301EE" w:rsidP="008301EE">
      <w:pPr>
        <w:pStyle w:val="ListParagraph"/>
        <w:ind w:left="360"/>
        <w:rPr>
          <w:rFonts w:ascii="Times" w:eastAsia="Times New Roman" w:hAnsi="Times" w:cstheme="minorHAnsi"/>
          <w:color w:val="000000"/>
        </w:rPr>
      </w:pPr>
      <w:r>
        <w:rPr>
          <w:rFonts w:ascii="Times" w:hAnsi="Times" w:cstheme="minorHAnsi"/>
        </w:rPr>
        <w:t>(Plaintiff) Deposition</w:t>
      </w:r>
    </w:p>
    <w:p w14:paraId="402B0106" w14:textId="77777777" w:rsidR="008301EE" w:rsidRPr="00043CD1" w:rsidRDefault="008301EE" w:rsidP="00B70E8F">
      <w:pPr>
        <w:rPr>
          <w:rFonts w:ascii="Times" w:hAnsi="Times" w:cstheme="minorHAnsi"/>
          <w:sz w:val="24"/>
          <w:szCs w:val="24"/>
        </w:rPr>
      </w:pPr>
    </w:p>
    <w:p w14:paraId="5B3E424B" w14:textId="4EB719BC" w:rsidR="007C5F8C" w:rsidRPr="00043CD1" w:rsidRDefault="007C5F8C" w:rsidP="00393823">
      <w:pPr>
        <w:pBdr>
          <w:top w:val="single" w:sz="4" w:space="1" w:color="auto"/>
          <w:bottom w:val="single" w:sz="4" w:space="1" w:color="auto"/>
        </w:pBdr>
        <w:tabs>
          <w:tab w:val="left" w:pos="2560"/>
        </w:tabs>
        <w:jc w:val="center"/>
        <w:rPr>
          <w:rFonts w:ascii="Times" w:hAnsi="Times"/>
          <w:b/>
          <w:bCs/>
          <w:sz w:val="24"/>
          <w:szCs w:val="24"/>
        </w:rPr>
      </w:pPr>
      <w:r w:rsidRPr="00043CD1">
        <w:rPr>
          <w:rFonts w:ascii="Times" w:hAnsi="Times"/>
          <w:b/>
          <w:bCs/>
          <w:sz w:val="24"/>
          <w:szCs w:val="24"/>
        </w:rPr>
        <w:lastRenderedPageBreak/>
        <w:t>EDUCATION</w:t>
      </w:r>
    </w:p>
    <w:p w14:paraId="61630D7F" w14:textId="77777777" w:rsidR="007C5F8C" w:rsidRPr="00043CD1" w:rsidRDefault="007C5F8C" w:rsidP="007C5F8C">
      <w:pPr>
        <w:tabs>
          <w:tab w:val="left" w:pos="2560"/>
        </w:tabs>
        <w:jc w:val="center"/>
        <w:rPr>
          <w:rFonts w:ascii="Times" w:hAnsi="Times"/>
          <w:b/>
          <w:bCs/>
          <w:sz w:val="24"/>
          <w:szCs w:val="24"/>
        </w:rPr>
      </w:pPr>
    </w:p>
    <w:p w14:paraId="199A89E2" w14:textId="77777777" w:rsidR="007C5F8C" w:rsidRPr="00043CD1" w:rsidRDefault="007C5F8C" w:rsidP="007C5F8C">
      <w:pPr>
        <w:pStyle w:val="ListParagraph"/>
        <w:numPr>
          <w:ilvl w:val="0"/>
          <w:numId w:val="2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University of Mississippi School of Law: Oxford Mississippi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(2001)</w:t>
      </w:r>
    </w:p>
    <w:p w14:paraId="58A86C15" w14:textId="77777777" w:rsidR="007C5F8C" w:rsidRPr="00043CD1" w:rsidRDefault="007C5F8C" w:rsidP="007C5F8C">
      <w:pPr>
        <w:pStyle w:val="ListParagraph"/>
        <w:numPr>
          <w:ilvl w:val="0"/>
          <w:numId w:val="2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University of Mississippi: Oxford, Mississippi (1995 /</w:t>
      </w:r>
      <w:r w:rsidRPr="00043CD1">
        <w:rPr>
          <w:rFonts w:ascii="Times" w:hAnsi="Times" w:cstheme="minorHAnsi"/>
          <w:spacing w:val="-2"/>
        </w:rPr>
        <w:t xml:space="preserve"> </w:t>
      </w:r>
      <w:r w:rsidRPr="00043CD1">
        <w:rPr>
          <w:rFonts w:ascii="Times" w:hAnsi="Times" w:cstheme="minorHAnsi"/>
        </w:rPr>
        <w:t>2000)</w:t>
      </w:r>
    </w:p>
    <w:p w14:paraId="50473852" w14:textId="77777777" w:rsidR="007C5F8C" w:rsidRPr="00043CD1" w:rsidRDefault="007C5F8C" w:rsidP="007C5F8C">
      <w:pPr>
        <w:pStyle w:val="ListParagraph"/>
        <w:numPr>
          <w:ilvl w:val="0"/>
          <w:numId w:val="2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Saint John’s University: Collegeville, Minnesota</w:t>
      </w:r>
      <w:r w:rsidRPr="00043CD1">
        <w:rPr>
          <w:rFonts w:ascii="Times" w:hAnsi="Times" w:cstheme="minorHAnsi"/>
          <w:spacing w:val="-4"/>
        </w:rPr>
        <w:t xml:space="preserve"> </w:t>
      </w:r>
      <w:r w:rsidRPr="00043CD1">
        <w:rPr>
          <w:rFonts w:ascii="Times" w:hAnsi="Times" w:cstheme="minorHAnsi"/>
        </w:rPr>
        <w:t>(1994)</w:t>
      </w:r>
    </w:p>
    <w:p w14:paraId="4A3CCD3D" w14:textId="2F823B92" w:rsidR="007C5F8C" w:rsidRPr="00043CD1" w:rsidRDefault="007C5F8C" w:rsidP="007C5F8C">
      <w:pPr>
        <w:tabs>
          <w:tab w:val="left" w:pos="2560"/>
        </w:tabs>
        <w:rPr>
          <w:rFonts w:ascii="Times" w:hAnsi="Times"/>
          <w:b/>
          <w:bCs/>
          <w:sz w:val="24"/>
          <w:szCs w:val="24"/>
        </w:rPr>
      </w:pPr>
    </w:p>
    <w:p w14:paraId="32342648" w14:textId="3009B6ED" w:rsidR="007C5F8C" w:rsidRPr="00043CD1" w:rsidRDefault="007C5F8C" w:rsidP="00393823">
      <w:pPr>
        <w:pBdr>
          <w:top w:val="single" w:sz="4" w:space="1" w:color="auto"/>
          <w:bottom w:val="single" w:sz="4" w:space="1" w:color="auto"/>
        </w:pBdr>
        <w:tabs>
          <w:tab w:val="left" w:pos="2560"/>
        </w:tabs>
        <w:jc w:val="center"/>
        <w:rPr>
          <w:rFonts w:ascii="Times" w:hAnsi="Times"/>
          <w:b/>
          <w:bCs/>
          <w:sz w:val="24"/>
          <w:szCs w:val="24"/>
        </w:rPr>
      </w:pPr>
      <w:r w:rsidRPr="00043CD1">
        <w:rPr>
          <w:rFonts w:ascii="Times" w:hAnsi="Times"/>
          <w:b/>
          <w:bCs/>
          <w:sz w:val="24"/>
          <w:szCs w:val="24"/>
        </w:rPr>
        <w:t>FEE STRUCTURE</w:t>
      </w:r>
    </w:p>
    <w:p w14:paraId="7FBB6A40" w14:textId="53E81661" w:rsidR="007C5F8C" w:rsidRPr="00043CD1" w:rsidRDefault="007C5F8C" w:rsidP="007C5F8C">
      <w:pPr>
        <w:tabs>
          <w:tab w:val="left" w:pos="2560"/>
        </w:tabs>
        <w:jc w:val="center"/>
        <w:rPr>
          <w:rFonts w:ascii="Times" w:hAnsi="Times"/>
          <w:b/>
          <w:bCs/>
          <w:sz w:val="24"/>
          <w:szCs w:val="24"/>
        </w:rPr>
      </w:pPr>
    </w:p>
    <w:p w14:paraId="2A25F72E" w14:textId="77777777" w:rsidR="007C5F8C" w:rsidRPr="00043CD1" w:rsidRDefault="007C5F8C" w:rsidP="007C5F8C">
      <w:pPr>
        <w:pStyle w:val="ListParagraph"/>
        <w:numPr>
          <w:ilvl w:val="0"/>
          <w:numId w:val="3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$300.00 per hour for Analysis, Research, Report Writing and Deposition</w:t>
      </w:r>
      <w:r w:rsidRPr="00043CD1">
        <w:rPr>
          <w:rFonts w:ascii="Times" w:hAnsi="Times" w:cstheme="minorHAnsi"/>
          <w:spacing w:val="-10"/>
        </w:rPr>
        <w:t xml:space="preserve"> </w:t>
      </w:r>
      <w:r w:rsidRPr="00043CD1">
        <w:rPr>
          <w:rFonts w:ascii="Times" w:hAnsi="Times" w:cstheme="minorHAnsi"/>
        </w:rPr>
        <w:t>Preparation</w:t>
      </w:r>
    </w:p>
    <w:p w14:paraId="0D885656" w14:textId="77777777" w:rsidR="007C5F8C" w:rsidRPr="00043CD1" w:rsidRDefault="007C5F8C" w:rsidP="007C5F8C">
      <w:pPr>
        <w:pStyle w:val="ListParagraph"/>
        <w:numPr>
          <w:ilvl w:val="0"/>
          <w:numId w:val="3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$2,000.00 per half day deposition minimum (4)</w:t>
      </w:r>
      <w:r w:rsidRPr="00043CD1">
        <w:rPr>
          <w:rFonts w:ascii="Times" w:hAnsi="Times" w:cstheme="minorHAnsi"/>
          <w:spacing w:val="-2"/>
        </w:rPr>
        <w:t xml:space="preserve"> </w:t>
      </w:r>
      <w:r w:rsidRPr="00043CD1">
        <w:rPr>
          <w:rFonts w:ascii="Times" w:hAnsi="Times" w:cstheme="minorHAnsi"/>
        </w:rPr>
        <w:t>hours</w:t>
      </w:r>
    </w:p>
    <w:p w14:paraId="4264E4AE" w14:textId="77777777" w:rsidR="007C5F8C" w:rsidRPr="00043CD1" w:rsidRDefault="007C5F8C" w:rsidP="007C5F8C">
      <w:pPr>
        <w:pStyle w:val="ListParagraph"/>
        <w:numPr>
          <w:ilvl w:val="0"/>
          <w:numId w:val="3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$4,000.00 per whole day deposition maximum (8)</w:t>
      </w:r>
      <w:r w:rsidRPr="00043CD1">
        <w:rPr>
          <w:rFonts w:ascii="Times" w:hAnsi="Times" w:cstheme="minorHAnsi"/>
          <w:spacing w:val="-7"/>
        </w:rPr>
        <w:t xml:space="preserve"> </w:t>
      </w:r>
      <w:r w:rsidRPr="00043CD1">
        <w:rPr>
          <w:rFonts w:ascii="Times" w:hAnsi="Times" w:cstheme="minorHAnsi"/>
        </w:rPr>
        <w:t>hours</w:t>
      </w:r>
    </w:p>
    <w:p w14:paraId="33A5ACF8" w14:textId="77777777" w:rsidR="007C5F8C" w:rsidRPr="00043CD1" w:rsidRDefault="007C5F8C" w:rsidP="007C5F8C">
      <w:pPr>
        <w:pStyle w:val="ListParagraph"/>
        <w:numPr>
          <w:ilvl w:val="0"/>
          <w:numId w:val="3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$2,000.00.00 per half day testimony minimum (4)</w:t>
      </w:r>
      <w:r w:rsidRPr="00043CD1">
        <w:rPr>
          <w:rFonts w:ascii="Times" w:hAnsi="Times" w:cstheme="minorHAnsi"/>
          <w:spacing w:val="-6"/>
        </w:rPr>
        <w:t xml:space="preserve"> </w:t>
      </w:r>
      <w:r w:rsidRPr="00043CD1">
        <w:rPr>
          <w:rFonts w:ascii="Times" w:hAnsi="Times" w:cstheme="minorHAnsi"/>
        </w:rPr>
        <w:t>hours</w:t>
      </w:r>
    </w:p>
    <w:p w14:paraId="75E9840D" w14:textId="77777777" w:rsidR="007C5F8C" w:rsidRPr="00043CD1" w:rsidRDefault="007C5F8C" w:rsidP="007C5F8C">
      <w:pPr>
        <w:pStyle w:val="ListParagraph"/>
        <w:numPr>
          <w:ilvl w:val="0"/>
          <w:numId w:val="3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$4,000.00 per whole day testimony maximum (8)</w:t>
      </w:r>
      <w:r w:rsidRPr="00043CD1">
        <w:rPr>
          <w:rFonts w:ascii="Times" w:hAnsi="Times" w:cstheme="minorHAnsi"/>
          <w:spacing w:val="-3"/>
        </w:rPr>
        <w:t xml:space="preserve"> </w:t>
      </w:r>
      <w:r w:rsidRPr="00043CD1">
        <w:rPr>
          <w:rFonts w:ascii="Times" w:hAnsi="Times" w:cstheme="minorHAnsi"/>
        </w:rPr>
        <w:t>hours</w:t>
      </w:r>
    </w:p>
    <w:p w14:paraId="1A7BDE63" w14:textId="77777777" w:rsidR="007C5F8C" w:rsidRPr="00043CD1" w:rsidRDefault="007C5F8C" w:rsidP="007C5F8C">
      <w:pPr>
        <w:pStyle w:val="ListParagraph"/>
        <w:numPr>
          <w:ilvl w:val="0"/>
          <w:numId w:val="3"/>
        </w:numPr>
        <w:rPr>
          <w:rFonts w:ascii="Times" w:hAnsi="Times" w:cstheme="minorHAnsi"/>
        </w:rPr>
      </w:pPr>
      <w:r w:rsidRPr="00043CD1">
        <w:rPr>
          <w:rFonts w:ascii="Times" w:hAnsi="Times" w:cstheme="minorHAnsi"/>
        </w:rPr>
        <w:t>$100.00 per hour travel</w:t>
      </w:r>
      <w:r w:rsidRPr="00043CD1">
        <w:rPr>
          <w:rFonts w:ascii="Times" w:hAnsi="Times" w:cstheme="minorHAnsi"/>
          <w:spacing w:val="-1"/>
        </w:rPr>
        <w:t xml:space="preserve"> </w:t>
      </w:r>
      <w:r w:rsidRPr="00043CD1">
        <w:rPr>
          <w:rFonts w:ascii="Times" w:hAnsi="Times" w:cstheme="minorHAnsi"/>
        </w:rPr>
        <w:t>time</w:t>
      </w:r>
    </w:p>
    <w:p w14:paraId="1D0F3297" w14:textId="77777777" w:rsidR="007C5F8C" w:rsidRPr="00043CD1" w:rsidRDefault="007C5F8C" w:rsidP="007C5F8C">
      <w:pPr>
        <w:pStyle w:val="ListParagraph"/>
        <w:numPr>
          <w:ilvl w:val="0"/>
          <w:numId w:val="3"/>
        </w:numPr>
        <w:rPr>
          <w:rFonts w:ascii="Times" w:hAnsi="Times" w:cstheme="minorHAnsi"/>
          <w:b/>
          <w:bCs/>
        </w:rPr>
      </w:pPr>
      <w:r w:rsidRPr="00043CD1">
        <w:rPr>
          <w:rFonts w:ascii="Times" w:hAnsi="Times" w:cstheme="minorHAnsi"/>
        </w:rPr>
        <w:t>$2,500.00 site visit</w:t>
      </w:r>
    </w:p>
    <w:p w14:paraId="09AF6E45" w14:textId="77777777" w:rsidR="007C5F8C" w:rsidRPr="00043CD1" w:rsidRDefault="007C5F8C" w:rsidP="007C5F8C">
      <w:pPr>
        <w:tabs>
          <w:tab w:val="left" w:pos="2560"/>
        </w:tabs>
        <w:rPr>
          <w:rFonts w:ascii="Times" w:hAnsi="Times"/>
          <w:b/>
          <w:bCs/>
          <w:sz w:val="24"/>
          <w:szCs w:val="24"/>
        </w:rPr>
      </w:pPr>
    </w:p>
    <w:sectPr w:rsidR="007C5F8C" w:rsidRPr="0004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㛉褉ĝ蕖羹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7E0E"/>
    <w:multiLevelType w:val="hybridMultilevel"/>
    <w:tmpl w:val="34364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A2927"/>
    <w:multiLevelType w:val="hybridMultilevel"/>
    <w:tmpl w:val="D092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3908"/>
    <w:multiLevelType w:val="hybridMultilevel"/>
    <w:tmpl w:val="A42A6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F67BC"/>
    <w:multiLevelType w:val="hybridMultilevel"/>
    <w:tmpl w:val="C9380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24F27"/>
    <w:multiLevelType w:val="hybridMultilevel"/>
    <w:tmpl w:val="9BDCD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7493220">
    <w:abstractNumId w:val="2"/>
  </w:num>
  <w:num w:numId="2" w16cid:durableId="767577745">
    <w:abstractNumId w:val="3"/>
  </w:num>
  <w:num w:numId="3" w16cid:durableId="487596477">
    <w:abstractNumId w:val="4"/>
  </w:num>
  <w:num w:numId="4" w16cid:durableId="1775709225">
    <w:abstractNumId w:val="0"/>
  </w:num>
  <w:num w:numId="5" w16cid:durableId="188921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8C"/>
    <w:rsid w:val="00043CD1"/>
    <w:rsid w:val="00045FEE"/>
    <w:rsid w:val="002257A0"/>
    <w:rsid w:val="00393823"/>
    <w:rsid w:val="0060095B"/>
    <w:rsid w:val="007C5F8C"/>
    <w:rsid w:val="008301EE"/>
    <w:rsid w:val="00857B50"/>
    <w:rsid w:val="008F1C36"/>
    <w:rsid w:val="00B7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A35E"/>
  <w15:chartTrackingRefBased/>
  <w15:docId w15:val="{BC5DF1BA-9893-A242-A80A-BA59A9A8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F8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5F8C"/>
    <w:pPr>
      <w:spacing w:before="8"/>
      <w:ind w:left="500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F8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5F8C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7C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Rideout</dc:creator>
  <cp:keywords/>
  <dc:description/>
  <cp:lastModifiedBy>Preston Rideout</cp:lastModifiedBy>
  <cp:revision>4</cp:revision>
  <dcterms:created xsi:type="dcterms:W3CDTF">2022-05-16T19:55:00Z</dcterms:created>
  <dcterms:modified xsi:type="dcterms:W3CDTF">2022-06-17T17:30:00Z</dcterms:modified>
</cp:coreProperties>
</file>